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16"/>
        <w:rPr>
          <w:rFonts w:ascii="Times New Roman"/>
          <w:sz w:val="20"/>
        </w:rPr>
      </w:pPr>
      <w:r>
        <w:rPr>
          <w:rFonts w:ascii="Times New Roman"/>
          <w:sz w:val="20"/>
        </w:rPr>
        <w:drawing>
          <wp:inline distT="0" distB="0" distL="0" distR="0">
            <wp:extent cx="1914590" cy="724947"/>
            <wp:effectExtent l="0" t="0" r="0" b="0"/>
            <wp:docPr id="2" name="Image 2" descr="A logo for a nursing home  AI-generated content may be incorrect."/>
            <wp:cNvGraphicFramePr>
              <a:graphicFrameLocks/>
            </wp:cNvGraphicFramePr>
            <a:graphic>
              <a:graphicData uri="http://schemas.openxmlformats.org/drawingml/2006/picture">
                <pic:pic>
                  <pic:nvPicPr>
                    <pic:cNvPr id="2" name="Image 2" descr="A logo for a nursing home  AI-generated content may be incorrect."/>
                    <pic:cNvPicPr/>
                  </pic:nvPicPr>
                  <pic:blipFill>
                    <a:blip r:embed="rId6" cstate="print"/>
                    <a:stretch>
                      <a:fillRect/>
                    </a:stretch>
                  </pic:blipFill>
                  <pic:spPr>
                    <a:xfrm>
                      <a:off x="0" y="0"/>
                      <a:ext cx="1914590" cy="724947"/>
                    </a:xfrm>
                    <a:prstGeom prst="rect">
                      <a:avLst/>
                    </a:prstGeom>
                  </pic:spPr>
                </pic:pic>
              </a:graphicData>
            </a:graphic>
          </wp:inline>
        </w:drawing>
      </w:r>
      <w:r>
        <w:rPr>
          <w:rFonts w:ascii="Times New Roman"/>
          <w:sz w:val="20"/>
        </w:rPr>
      </w:r>
    </w:p>
    <w:p>
      <w:pPr>
        <w:pStyle w:val="BodyText"/>
        <w:spacing w:before="52"/>
        <w:ind w:left="0"/>
        <w:rPr>
          <w:rFonts w:ascii="Times New Roman"/>
          <w:sz w:val="44"/>
        </w:rPr>
      </w:pPr>
    </w:p>
    <w:p>
      <w:pPr>
        <w:pStyle w:val="Title"/>
      </w:pPr>
      <w:r>
        <w:rPr/>
        <w:t>GDPR</w:t>
      </w:r>
      <w:r>
        <w:rPr>
          <w:spacing w:val="-10"/>
        </w:rPr>
        <w:t> </w:t>
      </w:r>
      <w:r>
        <w:rPr>
          <w:spacing w:val="-2"/>
        </w:rPr>
        <w:t>Policy</w:t>
      </w:r>
    </w:p>
    <w:p>
      <w:pPr>
        <w:pStyle w:val="BodyText"/>
        <w:spacing w:line="259" w:lineRule="auto" w:before="201"/>
        <w:ind w:right="98"/>
      </w:pPr>
      <w:r>
        <w:rPr/>
        <w:t>Under the Data Protection Act 2018, Goddard Veterinary Nursing College (GNVC) is a data controller</w:t>
      </w:r>
      <w:r>
        <w:rPr>
          <w:spacing w:val="-4"/>
        </w:rPr>
        <w:t> </w:t>
      </w:r>
      <w:r>
        <w:rPr/>
        <w:t>under</w:t>
      </w:r>
      <w:r>
        <w:rPr>
          <w:spacing w:val="-3"/>
        </w:rPr>
        <w:t> </w:t>
      </w:r>
      <w:r>
        <w:rPr/>
        <w:t>Goddard</w:t>
      </w:r>
      <w:r>
        <w:rPr>
          <w:spacing w:val="-3"/>
        </w:rPr>
        <w:t> </w:t>
      </w:r>
      <w:r>
        <w:rPr/>
        <w:t>Veterinary</w:t>
      </w:r>
      <w:r>
        <w:rPr>
          <w:spacing w:val="-4"/>
        </w:rPr>
        <w:t> </w:t>
      </w:r>
      <w:r>
        <w:rPr/>
        <w:t>Group</w:t>
      </w:r>
      <w:r>
        <w:rPr>
          <w:spacing w:val="-5"/>
        </w:rPr>
        <w:t> </w:t>
      </w:r>
      <w:r>
        <w:rPr/>
        <w:t>LTD</w:t>
      </w:r>
      <w:r>
        <w:rPr>
          <w:spacing w:val="-5"/>
        </w:rPr>
        <w:t> </w:t>
      </w:r>
      <w:r>
        <w:rPr/>
        <w:t>company</w:t>
      </w:r>
      <w:r>
        <w:rPr>
          <w:spacing w:val="-7"/>
        </w:rPr>
        <w:t> </w:t>
      </w:r>
      <w:r>
        <w:rPr/>
        <w:t>number: 01971231.</w:t>
      </w:r>
      <w:r>
        <w:rPr>
          <w:spacing w:val="-4"/>
        </w:rPr>
        <w:t> </w:t>
      </w:r>
      <w:r>
        <w:rPr/>
        <w:t>We</w:t>
      </w:r>
      <w:r>
        <w:rPr>
          <w:spacing w:val="-6"/>
        </w:rPr>
        <w:t> </w:t>
      </w:r>
      <w:r>
        <w:rPr/>
        <w:t>maintain information about learners in paper and electronic form, which is kept in the Training Department, otherwise known as Goddard Veterinary Nursing College. This information is stored in line with stakeholder guidelines e.g., The awarding body, ESFA and Ofsted and is for a minimum of 5 years after the end of training.</w:t>
      </w:r>
    </w:p>
    <w:p>
      <w:pPr>
        <w:pStyle w:val="Heading1"/>
        <w:spacing w:before="159"/>
      </w:pPr>
      <w:r>
        <w:rPr/>
        <w:t>The</w:t>
      </w:r>
      <w:r>
        <w:rPr>
          <w:spacing w:val="-6"/>
        </w:rPr>
        <w:t> </w:t>
      </w:r>
      <w:r>
        <w:rPr/>
        <w:t>categories</w:t>
      </w:r>
      <w:r>
        <w:rPr>
          <w:spacing w:val="-5"/>
        </w:rPr>
        <w:t> </w:t>
      </w:r>
      <w:r>
        <w:rPr/>
        <w:t>of</w:t>
      </w:r>
      <w:r>
        <w:rPr>
          <w:spacing w:val="-4"/>
        </w:rPr>
        <w:t> </w:t>
      </w:r>
      <w:r>
        <w:rPr/>
        <w:t>information</w:t>
      </w:r>
      <w:r>
        <w:rPr>
          <w:spacing w:val="-4"/>
        </w:rPr>
        <w:t> </w:t>
      </w:r>
      <w:r>
        <w:rPr/>
        <w:t>that</w:t>
      </w:r>
      <w:r>
        <w:rPr>
          <w:spacing w:val="-4"/>
        </w:rPr>
        <w:t> </w:t>
      </w:r>
      <w:r>
        <w:rPr/>
        <w:t>we</w:t>
      </w:r>
      <w:r>
        <w:rPr>
          <w:spacing w:val="-4"/>
        </w:rPr>
        <w:t> </w:t>
      </w:r>
      <w:r>
        <w:rPr/>
        <w:t>collect,</w:t>
      </w:r>
      <w:r>
        <w:rPr>
          <w:spacing w:val="-2"/>
        </w:rPr>
        <w:t> </w:t>
      </w:r>
      <w:r>
        <w:rPr/>
        <w:t>process,</w:t>
      </w:r>
      <w:r>
        <w:rPr>
          <w:spacing w:val="-2"/>
        </w:rPr>
        <w:t> </w:t>
      </w:r>
      <w:r>
        <w:rPr/>
        <w:t>hold</w:t>
      </w:r>
      <w:r>
        <w:rPr>
          <w:spacing w:val="-4"/>
        </w:rPr>
        <w:t> </w:t>
      </w:r>
      <w:r>
        <w:rPr/>
        <w:t>and</w:t>
      </w:r>
      <w:r>
        <w:rPr>
          <w:spacing w:val="-2"/>
        </w:rPr>
        <w:t> </w:t>
      </w:r>
      <w:r>
        <w:rPr/>
        <w:t>share</w:t>
      </w:r>
      <w:r>
        <w:rPr>
          <w:spacing w:val="-3"/>
        </w:rPr>
        <w:t> </w:t>
      </w:r>
      <w:r>
        <w:rPr>
          <w:spacing w:val="-2"/>
        </w:rPr>
        <w:t>include:</w:t>
      </w:r>
    </w:p>
    <w:p>
      <w:pPr>
        <w:pStyle w:val="ListParagraph"/>
        <w:numPr>
          <w:ilvl w:val="0"/>
          <w:numId w:val="1"/>
        </w:numPr>
        <w:tabs>
          <w:tab w:pos="743" w:val="left" w:leader="none"/>
        </w:tabs>
        <w:spacing w:line="240" w:lineRule="auto" w:before="184" w:after="0"/>
        <w:ind w:left="743" w:right="0" w:hanging="360"/>
        <w:jc w:val="left"/>
        <w:rPr>
          <w:sz w:val="24"/>
        </w:rPr>
      </w:pPr>
      <w:r>
        <w:rPr>
          <w:sz w:val="24"/>
        </w:rPr>
        <w:t>personal</w:t>
      </w:r>
      <w:r>
        <w:rPr>
          <w:spacing w:val="-3"/>
          <w:sz w:val="24"/>
        </w:rPr>
        <w:t> </w:t>
      </w:r>
      <w:r>
        <w:rPr>
          <w:sz w:val="24"/>
        </w:rPr>
        <w:t>information</w:t>
      </w:r>
      <w:r>
        <w:rPr>
          <w:spacing w:val="-3"/>
          <w:sz w:val="24"/>
        </w:rPr>
        <w:t> </w:t>
      </w:r>
      <w:r>
        <w:rPr>
          <w:sz w:val="24"/>
        </w:rPr>
        <w:t>(such</w:t>
      </w:r>
      <w:r>
        <w:rPr>
          <w:spacing w:val="-3"/>
          <w:sz w:val="24"/>
        </w:rPr>
        <w:t> </w:t>
      </w:r>
      <w:r>
        <w:rPr>
          <w:sz w:val="24"/>
        </w:rPr>
        <w:t>as</w:t>
      </w:r>
      <w:r>
        <w:rPr>
          <w:spacing w:val="-4"/>
          <w:sz w:val="24"/>
        </w:rPr>
        <w:t> </w:t>
      </w:r>
      <w:r>
        <w:rPr>
          <w:sz w:val="24"/>
        </w:rPr>
        <w:t>name,</w:t>
      </w:r>
      <w:r>
        <w:rPr>
          <w:spacing w:val="1"/>
          <w:sz w:val="24"/>
        </w:rPr>
        <w:t> </w:t>
      </w:r>
      <w:r>
        <w:rPr>
          <w:spacing w:val="-2"/>
          <w:sz w:val="24"/>
        </w:rPr>
        <w:t>address)</w:t>
      </w:r>
    </w:p>
    <w:p>
      <w:pPr>
        <w:pStyle w:val="ListParagraph"/>
        <w:numPr>
          <w:ilvl w:val="0"/>
          <w:numId w:val="1"/>
        </w:numPr>
        <w:tabs>
          <w:tab w:pos="743" w:val="left" w:leader="none"/>
        </w:tabs>
        <w:spacing w:line="256" w:lineRule="auto" w:before="23" w:after="0"/>
        <w:ind w:left="743" w:right="321" w:hanging="360"/>
        <w:jc w:val="left"/>
        <w:rPr>
          <w:sz w:val="24"/>
        </w:rPr>
      </w:pPr>
      <w:r>
        <w:rPr>
          <w:sz w:val="24"/>
        </w:rPr>
        <w:t>special</w:t>
      </w:r>
      <w:r>
        <w:rPr>
          <w:spacing w:val="-4"/>
          <w:sz w:val="24"/>
        </w:rPr>
        <w:t> </w:t>
      </w:r>
      <w:r>
        <w:rPr>
          <w:sz w:val="24"/>
        </w:rPr>
        <w:t>categories</w:t>
      </w:r>
      <w:r>
        <w:rPr>
          <w:spacing w:val="-6"/>
          <w:sz w:val="24"/>
        </w:rPr>
        <w:t> </w:t>
      </w:r>
      <w:r>
        <w:rPr>
          <w:sz w:val="24"/>
        </w:rPr>
        <w:t>of</w:t>
      </w:r>
      <w:r>
        <w:rPr>
          <w:spacing w:val="-4"/>
          <w:sz w:val="24"/>
        </w:rPr>
        <w:t> </w:t>
      </w:r>
      <w:r>
        <w:rPr>
          <w:sz w:val="24"/>
        </w:rPr>
        <w:t>data</w:t>
      </w:r>
      <w:r>
        <w:rPr>
          <w:spacing w:val="-4"/>
          <w:sz w:val="24"/>
        </w:rPr>
        <w:t> </w:t>
      </w:r>
      <w:r>
        <w:rPr>
          <w:sz w:val="24"/>
        </w:rPr>
        <w:t>including</w:t>
      </w:r>
      <w:r>
        <w:rPr>
          <w:spacing w:val="-4"/>
          <w:sz w:val="24"/>
        </w:rPr>
        <w:t> </w:t>
      </w:r>
      <w:r>
        <w:rPr>
          <w:sz w:val="24"/>
        </w:rPr>
        <w:t>characteristics</w:t>
      </w:r>
      <w:r>
        <w:rPr>
          <w:spacing w:val="-4"/>
          <w:sz w:val="24"/>
        </w:rPr>
        <w:t> </w:t>
      </w:r>
      <w:r>
        <w:rPr>
          <w:sz w:val="24"/>
        </w:rPr>
        <w:t>information</w:t>
      </w:r>
      <w:r>
        <w:rPr>
          <w:spacing w:val="-5"/>
          <w:sz w:val="24"/>
        </w:rPr>
        <w:t> </w:t>
      </w:r>
      <w:r>
        <w:rPr>
          <w:sz w:val="24"/>
        </w:rPr>
        <w:t>such</w:t>
      </w:r>
      <w:r>
        <w:rPr>
          <w:spacing w:val="-5"/>
          <w:sz w:val="24"/>
        </w:rPr>
        <w:t> </w:t>
      </w:r>
      <w:r>
        <w:rPr>
          <w:sz w:val="24"/>
        </w:rPr>
        <w:t>as</w:t>
      </w:r>
      <w:r>
        <w:rPr>
          <w:spacing w:val="-4"/>
          <w:sz w:val="24"/>
        </w:rPr>
        <w:t> </w:t>
      </w:r>
      <w:r>
        <w:rPr>
          <w:sz w:val="24"/>
        </w:rPr>
        <w:t>gender</w:t>
      </w:r>
      <w:r>
        <w:rPr>
          <w:spacing w:val="-5"/>
          <w:sz w:val="24"/>
        </w:rPr>
        <w:t> </w:t>
      </w:r>
      <w:r>
        <w:rPr>
          <w:sz w:val="24"/>
        </w:rPr>
        <w:t>and </w:t>
      </w:r>
      <w:r>
        <w:rPr>
          <w:spacing w:val="-4"/>
          <w:sz w:val="24"/>
        </w:rPr>
        <w:t>age</w:t>
      </w:r>
    </w:p>
    <w:p>
      <w:pPr>
        <w:pStyle w:val="ListParagraph"/>
        <w:numPr>
          <w:ilvl w:val="0"/>
          <w:numId w:val="1"/>
        </w:numPr>
        <w:tabs>
          <w:tab w:pos="743" w:val="left" w:leader="none"/>
        </w:tabs>
        <w:spacing w:line="240" w:lineRule="auto" w:before="6" w:after="0"/>
        <w:ind w:left="743" w:right="0" w:hanging="360"/>
        <w:jc w:val="left"/>
        <w:rPr>
          <w:sz w:val="24"/>
        </w:rPr>
      </w:pPr>
      <w:r>
        <w:rPr>
          <w:sz w:val="24"/>
        </w:rPr>
        <w:t>employee</w:t>
      </w:r>
      <w:r>
        <w:rPr>
          <w:spacing w:val="-5"/>
          <w:sz w:val="24"/>
        </w:rPr>
        <w:t> </w:t>
      </w:r>
      <w:r>
        <w:rPr>
          <w:sz w:val="24"/>
        </w:rPr>
        <w:t>information</w:t>
      </w:r>
      <w:r>
        <w:rPr>
          <w:spacing w:val="-2"/>
          <w:sz w:val="24"/>
        </w:rPr>
        <w:t> </w:t>
      </w:r>
      <w:r>
        <w:rPr>
          <w:sz w:val="24"/>
        </w:rPr>
        <w:t>(such</w:t>
      </w:r>
      <w:r>
        <w:rPr>
          <w:spacing w:val="-2"/>
          <w:sz w:val="24"/>
        </w:rPr>
        <w:t> </w:t>
      </w:r>
      <w:r>
        <w:rPr>
          <w:sz w:val="24"/>
        </w:rPr>
        <w:t>as</w:t>
      </w:r>
      <w:r>
        <w:rPr>
          <w:spacing w:val="-3"/>
          <w:sz w:val="24"/>
        </w:rPr>
        <w:t> </w:t>
      </w:r>
      <w:r>
        <w:rPr>
          <w:sz w:val="24"/>
        </w:rPr>
        <w:t>start</w:t>
      </w:r>
      <w:r>
        <w:rPr>
          <w:spacing w:val="-2"/>
          <w:sz w:val="24"/>
        </w:rPr>
        <w:t> </w:t>
      </w:r>
      <w:r>
        <w:rPr>
          <w:sz w:val="24"/>
        </w:rPr>
        <w:t>dates,</w:t>
      </w:r>
      <w:r>
        <w:rPr>
          <w:spacing w:val="-5"/>
          <w:sz w:val="24"/>
        </w:rPr>
        <w:t> </w:t>
      </w:r>
      <w:r>
        <w:rPr>
          <w:sz w:val="24"/>
        </w:rPr>
        <w:t>hours</w:t>
      </w:r>
      <w:r>
        <w:rPr>
          <w:spacing w:val="-5"/>
          <w:sz w:val="24"/>
        </w:rPr>
        <w:t> </w:t>
      </w:r>
      <w:r>
        <w:rPr>
          <w:sz w:val="24"/>
        </w:rPr>
        <w:t>worked,</w:t>
      </w:r>
      <w:r>
        <w:rPr>
          <w:spacing w:val="1"/>
          <w:sz w:val="24"/>
        </w:rPr>
        <w:t> </w:t>
      </w:r>
      <w:r>
        <w:rPr>
          <w:sz w:val="24"/>
        </w:rPr>
        <w:t>place</w:t>
      </w:r>
      <w:r>
        <w:rPr>
          <w:spacing w:val="-5"/>
          <w:sz w:val="24"/>
        </w:rPr>
        <w:t> </w:t>
      </w:r>
      <w:r>
        <w:rPr>
          <w:sz w:val="24"/>
        </w:rPr>
        <w:t>of</w:t>
      </w:r>
      <w:r>
        <w:rPr>
          <w:spacing w:val="-3"/>
          <w:sz w:val="24"/>
        </w:rPr>
        <w:t> </w:t>
      </w:r>
      <w:r>
        <w:rPr>
          <w:spacing w:val="-2"/>
          <w:sz w:val="24"/>
        </w:rPr>
        <w:t>work)</w:t>
      </w:r>
    </w:p>
    <w:p>
      <w:pPr>
        <w:pStyle w:val="ListParagraph"/>
        <w:numPr>
          <w:ilvl w:val="0"/>
          <w:numId w:val="1"/>
        </w:numPr>
        <w:tabs>
          <w:tab w:pos="743" w:val="left" w:leader="none"/>
        </w:tabs>
        <w:spacing w:line="240" w:lineRule="auto" w:before="23" w:after="0"/>
        <w:ind w:left="743" w:right="0" w:hanging="360"/>
        <w:jc w:val="left"/>
        <w:rPr>
          <w:sz w:val="24"/>
        </w:rPr>
      </w:pPr>
      <w:r>
        <w:rPr>
          <w:sz w:val="24"/>
        </w:rPr>
        <w:t>absence</w:t>
      </w:r>
      <w:r>
        <w:rPr>
          <w:spacing w:val="-7"/>
          <w:sz w:val="24"/>
        </w:rPr>
        <w:t> </w:t>
      </w:r>
      <w:r>
        <w:rPr>
          <w:sz w:val="24"/>
        </w:rPr>
        <w:t>information</w:t>
      </w:r>
      <w:r>
        <w:rPr>
          <w:spacing w:val="-4"/>
          <w:sz w:val="24"/>
        </w:rPr>
        <w:t> </w:t>
      </w:r>
      <w:r>
        <w:rPr>
          <w:sz w:val="24"/>
        </w:rPr>
        <w:t>(record</w:t>
      </w:r>
      <w:r>
        <w:rPr>
          <w:spacing w:val="-3"/>
          <w:sz w:val="24"/>
        </w:rPr>
        <w:t> </w:t>
      </w:r>
      <w:r>
        <w:rPr>
          <w:sz w:val="24"/>
        </w:rPr>
        <w:t>of</w:t>
      </w:r>
      <w:r>
        <w:rPr>
          <w:spacing w:val="-2"/>
          <w:sz w:val="24"/>
        </w:rPr>
        <w:t> </w:t>
      </w:r>
      <w:r>
        <w:rPr>
          <w:sz w:val="24"/>
        </w:rPr>
        <w:t>and</w:t>
      </w:r>
      <w:r>
        <w:rPr>
          <w:spacing w:val="-4"/>
          <w:sz w:val="24"/>
        </w:rPr>
        <w:t> </w:t>
      </w:r>
      <w:r>
        <w:rPr>
          <w:sz w:val="24"/>
        </w:rPr>
        <w:t>reasons</w:t>
      </w:r>
      <w:r>
        <w:rPr>
          <w:spacing w:val="-5"/>
          <w:sz w:val="24"/>
        </w:rPr>
        <w:t> </w:t>
      </w:r>
      <w:r>
        <w:rPr>
          <w:sz w:val="24"/>
        </w:rPr>
        <w:t>for</w:t>
      </w:r>
      <w:r>
        <w:rPr>
          <w:spacing w:val="-2"/>
          <w:sz w:val="24"/>
        </w:rPr>
        <w:t> absence)</w:t>
      </w:r>
    </w:p>
    <w:p>
      <w:pPr>
        <w:pStyle w:val="ListParagraph"/>
        <w:numPr>
          <w:ilvl w:val="0"/>
          <w:numId w:val="1"/>
        </w:numPr>
        <w:tabs>
          <w:tab w:pos="743" w:val="left" w:leader="none"/>
        </w:tabs>
        <w:spacing w:line="240" w:lineRule="auto" w:before="23" w:after="0"/>
        <w:ind w:left="743" w:right="0" w:hanging="360"/>
        <w:jc w:val="left"/>
        <w:rPr>
          <w:sz w:val="24"/>
        </w:rPr>
      </w:pPr>
      <w:r>
        <w:rPr>
          <w:sz w:val="24"/>
        </w:rPr>
        <w:t>qualifications</w:t>
      </w:r>
      <w:r>
        <w:rPr>
          <w:spacing w:val="-4"/>
          <w:sz w:val="24"/>
        </w:rPr>
        <w:t> </w:t>
      </w:r>
      <w:r>
        <w:rPr>
          <w:sz w:val="24"/>
        </w:rPr>
        <w:t>and</w:t>
      </w:r>
      <w:r>
        <w:rPr>
          <w:spacing w:val="-4"/>
          <w:sz w:val="24"/>
        </w:rPr>
        <w:t> </w:t>
      </w:r>
      <w:r>
        <w:rPr>
          <w:sz w:val="24"/>
        </w:rPr>
        <w:t>work</w:t>
      </w:r>
      <w:r>
        <w:rPr>
          <w:spacing w:val="-4"/>
          <w:sz w:val="24"/>
        </w:rPr>
        <w:t> </w:t>
      </w:r>
      <w:r>
        <w:rPr>
          <w:sz w:val="24"/>
        </w:rPr>
        <w:t>experience</w:t>
      </w:r>
      <w:r>
        <w:rPr>
          <w:spacing w:val="-5"/>
          <w:sz w:val="24"/>
        </w:rPr>
        <w:t> </w:t>
      </w:r>
      <w:r>
        <w:rPr>
          <w:spacing w:val="-2"/>
          <w:sz w:val="24"/>
        </w:rPr>
        <w:t>information</w:t>
      </w:r>
    </w:p>
    <w:p>
      <w:pPr>
        <w:pStyle w:val="ListParagraph"/>
        <w:numPr>
          <w:ilvl w:val="0"/>
          <w:numId w:val="1"/>
        </w:numPr>
        <w:tabs>
          <w:tab w:pos="743" w:val="left" w:leader="none"/>
        </w:tabs>
        <w:spacing w:line="240" w:lineRule="auto" w:before="23" w:after="0"/>
        <w:ind w:left="743" w:right="0" w:hanging="360"/>
        <w:jc w:val="left"/>
        <w:rPr>
          <w:sz w:val="24"/>
        </w:rPr>
      </w:pPr>
      <w:r>
        <w:rPr>
          <w:sz w:val="24"/>
        </w:rPr>
        <w:t>addresses</w:t>
      </w:r>
      <w:r>
        <w:rPr>
          <w:spacing w:val="-5"/>
          <w:sz w:val="24"/>
        </w:rPr>
        <w:t> </w:t>
      </w:r>
      <w:r>
        <w:rPr>
          <w:sz w:val="24"/>
        </w:rPr>
        <w:t>and</w:t>
      </w:r>
      <w:r>
        <w:rPr>
          <w:spacing w:val="-3"/>
          <w:sz w:val="24"/>
        </w:rPr>
        <w:t> </w:t>
      </w:r>
      <w:r>
        <w:rPr>
          <w:sz w:val="24"/>
        </w:rPr>
        <w:t>details</w:t>
      </w:r>
      <w:r>
        <w:rPr>
          <w:spacing w:val="-5"/>
          <w:sz w:val="24"/>
        </w:rPr>
        <w:t> </w:t>
      </w:r>
      <w:r>
        <w:rPr>
          <w:sz w:val="24"/>
        </w:rPr>
        <w:t>of</w:t>
      </w:r>
      <w:r>
        <w:rPr>
          <w:spacing w:val="-4"/>
          <w:sz w:val="24"/>
        </w:rPr>
        <w:t> </w:t>
      </w:r>
      <w:r>
        <w:rPr>
          <w:sz w:val="24"/>
        </w:rPr>
        <w:t>next</w:t>
      </w:r>
      <w:r>
        <w:rPr>
          <w:spacing w:val="-3"/>
          <w:sz w:val="24"/>
        </w:rPr>
        <w:t> </w:t>
      </w:r>
      <w:r>
        <w:rPr>
          <w:sz w:val="24"/>
        </w:rPr>
        <w:t>of</w:t>
      </w:r>
      <w:r>
        <w:rPr>
          <w:spacing w:val="-1"/>
          <w:sz w:val="24"/>
        </w:rPr>
        <w:t> </w:t>
      </w:r>
      <w:r>
        <w:rPr>
          <w:sz w:val="24"/>
        </w:rPr>
        <w:t>kin</w:t>
      </w:r>
      <w:r>
        <w:rPr>
          <w:spacing w:val="-3"/>
          <w:sz w:val="24"/>
        </w:rPr>
        <w:t> </w:t>
      </w:r>
      <w:r>
        <w:rPr>
          <w:sz w:val="24"/>
        </w:rPr>
        <w:t>for</w:t>
      </w:r>
      <w:r>
        <w:rPr>
          <w:spacing w:val="-2"/>
          <w:sz w:val="24"/>
        </w:rPr>
        <w:t> </w:t>
      </w:r>
      <w:r>
        <w:rPr>
          <w:sz w:val="24"/>
        </w:rPr>
        <w:t>emergency</w:t>
      </w:r>
      <w:r>
        <w:rPr>
          <w:spacing w:val="-2"/>
          <w:sz w:val="24"/>
        </w:rPr>
        <w:t> purposes</w:t>
      </w:r>
    </w:p>
    <w:p>
      <w:pPr>
        <w:pStyle w:val="ListParagraph"/>
        <w:numPr>
          <w:ilvl w:val="0"/>
          <w:numId w:val="1"/>
        </w:numPr>
        <w:tabs>
          <w:tab w:pos="743" w:val="left" w:leader="none"/>
        </w:tabs>
        <w:spacing w:line="240" w:lineRule="auto" w:before="23" w:after="0"/>
        <w:ind w:left="743" w:right="0" w:hanging="360"/>
        <w:jc w:val="left"/>
        <w:rPr>
          <w:sz w:val="24"/>
        </w:rPr>
      </w:pPr>
      <w:r>
        <w:rPr>
          <w:sz w:val="24"/>
        </w:rPr>
        <w:t>Visual</w:t>
      </w:r>
      <w:r>
        <w:rPr>
          <w:spacing w:val="-1"/>
          <w:sz w:val="24"/>
        </w:rPr>
        <w:t> </w:t>
      </w:r>
      <w:r>
        <w:rPr>
          <w:sz w:val="24"/>
        </w:rPr>
        <w:t>images</w:t>
      </w:r>
      <w:r>
        <w:rPr>
          <w:spacing w:val="-1"/>
          <w:sz w:val="24"/>
        </w:rPr>
        <w:t> </w:t>
      </w:r>
      <w:r>
        <w:rPr>
          <w:sz w:val="24"/>
        </w:rPr>
        <w:t>e.g.,</w:t>
      </w:r>
      <w:r>
        <w:rPr>
          <w:spacing w:val="-1"/>
          <w:sz w:val="24"/>
        </w:rPr>
        <w:t> </w:t>
      </w:r>
      <w:r>
        <w:rPr>
          <w:spacing w:val="-2"/>
          <w:sz w:val="24"/>
        </w:rPr>
        <w:t>photo</w:t>
      </w:r>
    </w:p>
    <w:p>
      <w:pPr>
        <w:pStyle w:val="ListParagraph"/>
        <w:numPr>
          <w:ilvl w:val="0"/>
          <w:numId w:val="1"/>
        </w:numPr>
        <w:tabs>
          <w:tab w:pos="743" w:val="left" w:leader="none"/>
        </w:tabs>
        <w:spacing w:line="240" w:lineRule="auto" w:before="23" w:after="0"/>
        <w:ind w:left="743" w:right="0" w:hanging="360"/>
        <w:jc w:val="left"/>
        <w:rPr>
          <w:sz w:val="24"/>
        </w:rPr>
      </w:pPr>
      <w:r>
        <w:rPr>
          <w:sz w:val="24"/>
        </w:rPr>
        <w:t>Learner</w:t>
      </w:r>
      <w:r>
        <w:rPr>
          <w:spacing w:val="-3"/>
          <w:sz w:val="24"/>
        </w:rPr>
        <w:t> </w:t>
      </w:r>
      <w:r>
        <w:rPr>
          <w:sz w:val="24"/>
        </w:rPr>
        <w:t>data</w:t>
      </w:r>
      <w:r>
        <w:rPr>
          <w:spacing w:val="-1"/>
          <w:sz w:val="24"/>
        </w:rPr>
        <w:t> </w:t>
      </w:r>
      <w:r>
        <w:rPr>
          <w:sz w:val="24"/>
        </w:rPr>
        <w:t>e.g.,</w:t>
      </w:r>
      <w:r>
        <w:rPr>
          <w:spacing w:val="-4"/>
          <w:sz w:val="24"/>
        </w:rPr>
        <w:t> </w:t>
      </w:r>
      <w:r>
        <w:rPr>
          <w:sz w:val="24"/>
        </w:rPr>
        <w:t>test</w:t>
      </w:r>
      <w:r>
        <w:rPr>
          <w:spacing w:val="-3"/>
          <w:sz w:val="24"/>
        </w:rPr>
        <w:t> </w:t>
      </w:r>
      <w:r>
        <w:rPr>
          <w:sz w:val="24"/>
        </w:rPr>
        <w:t>results,</w:t>
      </w:r>
      <w:r>
        <w:rPr>
          <w:spacing w:val="-2"/>
          <w:sz w:val="24"/>
        </w:rPr>
        <w:t> </w:t>
      </w:r>
      <w:r>
        <w:rPr>
          <w:sz w:val="24"/>
        </w:rPr>
        <w:t>assignments,</w:t>
      </w:r>
      <w:r>
        <w:rPr>
          <w:spacing w:val="-3"/>
          <w:sz w:val="24"/>
        </w:rPr>
        <w:t> </w:t>
      </w:r>
      <w:r>
        <w:rPr>
          <w:spacing w:val="-2"/>
          <w:sz w:val="24"/>
        </w:rPr>
        <w:t>trackers</w:t>
      </w:r>
    </w:p>
    <w:p>
      <w:pPr>
        <w:pStyle w:val="ListParagraph"/>
        <w:numPr>
          <w:ilvl w:val="0"/>
          <w:numId w:val="1"/>
        </w:numPr>
        <w:tabs>
          <w:tab w:pos="743" w:val="left" w:leader="none"/>
        </w:tabs>
        <w:spacing w:line="256" w:lineRule="auto" w:before="26" w:after="0"/>
        <w:ind w:left="743" w:right="192" w:hanging="360"/>
        <w:jc w:val="left"/>
        <w:rPr>
          <w:sz w:val="24"/>
        </w:rPr>
      </w:pPr>
      <w:r>
        <w:rPr>
          <w:sz w:val="24"/>
        </w:rPr>
        <w:t>Health,</w:t>
      </w:r>
      <w:r>
        <w:rPr>
          <w:spacing w:val="-4"/>
          <w:sz w:val="24"/>
        </w:rPr>
        <w:t> </w:t>
      </w:r>
      <w:r>
        <w:rPr>
          <w:sz w:val="24"/>
        </w:rPr>
        <w:t>Neurodiversity</w:t>
      </w:r>
      <w:r>
        <w:rPr>
          <w:spacing w:val="-2"/>
          <w:sz w:val="24"/>
        </w:rPr>
        <w:t> </w:t>
      </w:r>
      <w:r>
        <w:rPr>
          <w:sz w:val="24"/>
        </w:rPr>
        <w:t>reports,</w:t>
      </w:r>
      <w:r>
        <w:rPr>
          <w:spacing w:val="-2"/>
          <w:sz w:val="24"/>
        </w:rPr>
        <w:t> </w:t>
      </w:r>
      <w:r>
        <w:rPr>
          <w:sz w:val="24"/>
        </w:rPr>
        <w:t>Safeguarding</w:t>
      </w:r>
      <w:r>
        <w:rPr>
          <w:spacing w:val="-4"/>
          <w:sz w:val="24"/>
        </w:rPr>
        <w:t> </w:t>
      </w:r>
      <w:r>
        <w:rPr>
          <w:sz w:val="24"/>
        </w:rPr>
        <w:t>information</w:t>
      </w:r>
      <w:r>
        <w:rPr>
          <w:spacing w:val="-3"/>
          <w:sz w:val="24"/>
        </w:rPr>
        <w:t> </w:t>
      </w:r>
      <w:r>
        <w:rPr>
          <w:sz w:val="24"/>
        </w:rPr>
        <w:t>which</w:t>
      </w:r>
      <w:r>
        <w:rPr>
          <w:spacing w:val="-3"/>
          <w:sz w:val="24"/>
        </w:rPr>
        <w:t> </w:t>
      </w:r>
      <w:r>
        <w:rPr>
          <w:sz w:val="24"/>
        </w:rPr>
        <w:t>will</w:t>
      </w:r>
      <w:r>
        <w:rPr>
          <w:spacing w:val="-4"/>
          <w:sz w:val="24"/>
        </w:rPr>
        <w:t> </w:t>
      </w:r>
      <w:r>
        <w:rPr>
          <w:sz w:val="24"/>
        </w:rPr>
        <w:t>be</w:t>
      </w:r>
      <w:r>
        <w:rPr>
          <w:spacing w:val="-4"/>
          <w:sz w:val="24"/>
        </w:rPr>
        <w:t> </w:t>
      </w:r>
      <w:r>
        <w:rPr>
          <w:sz w:val="24"/>
        </w:rPr>
        <w:t>kept</w:t>
      </w:r>
      <w:r>
        <w:rPr>
          <w:spacing w:val="-3"/>
          <w:sz w:val="24"/>
        </w:rPr>
        <w:t> </w:t>
      </w:r>
      <w:r>
        <w:rPr>
          <w:sz w:val="24"/>
        </w:rPr>
        <w:t>private and confidential, under article 9 – processing of special category data.</w:t>
      </w:r>
    </w:p>
    <w:p>
      <w:pPr>
        <w:pStyle w:val="Heading1"/>
        <w:spacing w:before="162"/>
      </w:pPr>
      <w:r>
        <w:rPr/>
        <w:t>Why</w:t>
      </w:r>
      <w:r>
        <w:rPr>
          <w:spacing w:val="-3"/>
        </w:rPr>
        <w:t> </w:t>
      </w:r>
      <w:r>
        <w:rPr/>
        <w:t>GVNC</w:t>
      </w:r>
      <w:r>
        <w:rPr>
          <w:spacing w:val="-3"/>
        </w:rPr>
        <w:t> </w:t>
      </w:r>
      <w:r>
        <w:rPr/>
        <w:t>collects</w:t>
      </w:r>
      <w:r>
        <w:rPr>
          <w:spacing w:val="-1"/>
        </w:rPr>
        <w:t> </w:t>
      </w:r>
      <w:r>
        <w:rPr/>
        <w:t>and</w:t>
      </w:r>
      <w:r>
        <w:rPr>
          <w:spacing w:val="-2"/>
        </w:rPr>
        <w:t> </w:t>
      </w:r>
      <w:r>
        <w:rPr/>
        <w:t>uses</w:t>
      </w:r>
      <w:r>
        <w:rPr>
          <w:spacing w:val="-1"/>
        </w:rPr>
        <w:t> </w:t>
      </w:r>
      <w:r>
        <w:rPr/>
        <w:t>this</w:t>
      </w:r>
      <w:r>
        <w:rPr>
          <w:spacing w:val="-3"/>
        </w:rPr>
        <w:t> </w:t>
      </w:r>
      <w:r>
        <w:rPr>
          <w:spacing w:val="-2"/>
        </w:rPr>
        <w:t>information</w:t>
      </w:r>
    </w:p>
    <w:p>
      <w:pPr>
        <w:pStyle w:val="BodyText"/>
        <w:spacing w:before="183"/>
      </w:pPr>
      <w:r>
        <w:rPr/>
        <w:t>We</w:t>
      </w:r>
      <w:r>
        <w:rPr>
          <w:spacing w:val="-3"/>
        </w:rPr>
        <w:t> </w:t>
      </w:r>
      <w:r>
        <w:rPr/>
        <w:t>use</w:t>
      </w:r>
      <w:r>
        <w:rPr>
          <w:spacing w:val="-2"/>
        </w:rPr>
        <w:t> </w:t>
      </w:r>
      <w:r>
        <w:rPr/>
        <w:t>this</w:t>
      </w:r>
      <w:r>
        <w:rPr>
          <w:spacing w:val="-1"/>
        </w:rPr>
        <w:t> </w:t>
      </w:r>
      <w:r>
        <w:rPr>
          <w:spacing w:val="-2"/>
        </w:rPr>
        <w:t>data:</w:t>
      </w:r>
    </w:p>
    <w:p>
      <w:pPr>
        <w:pStyle w:val="ListParagraph"/>
        <w:numPr>
          <w:ilvl w:val="0"/>
          <w:numId w:val="1"/>
        </w:numPr>
        <w:tabs>
          <w:tab w:pos="743" w:val="left" w:leader="none"/>
        </w:tabs>
        <w:spacing w:line="240" w:lineRule="auto" w:before="186" w:after="0"/>
        <w:ind w:left="743" w:right="0" w:hanging="360"/>
        <w:jc w:val="left"/>
        <w:rPr>
          <w:sz w:val="24"/>
        </w:rPr>
      </w:pPr>
      <w:r>
        <w:rPr>
          <w:sz w:val="24"/>
        </w:rPr>
        <w:t>to</w:t>
      </w:r>
      <w:r>
        <w:rPr>
          <w:spacing w:val="-3"/>
          <w:sz w:val="24"/>
        </w:rPr>
        <w:t> </w:t>
      </w:r>
      <w:r>
        <w:rPr>
          <w:sz w:val="24"/>
        </w:rPr>
        <w:t>monitor</w:t>
      </w:r>
      <w:r>
        <w:rPr>
          <w:spacing w:val="-5"/>
          <w:sz w:val="24"/>
        </w:rPr>
        <w:t> </w:t>
      </w:r>
      <w:r>
        <w:rPr>
          <w:sz w:val="24"/>
        </w:rPr>
        <w:t>the</w:t>
      </w:r>
      <w:r>
        <w:rPr>
          <w:spacing w:val="-3"/>
          <w:sz w:val="24"/>
        </w:rPr>
        <w:t> </w:t>
      </w:r>
      <w:r>
        <w:rPr>
          <w:sz w:val="24"/>
        </w:rPr>
        <w:t>learner’s</w:t>
      </w:r>
      <w:r>
        <w:rPr>
          <w:spacing w:val="-9"/>
          <w:sz w:val="24"/>
        </w:rPr>
        <w:t> </w:t>
      </w:r>
      <w:r>
        <w:rPr>
          <w:sz w:val="24"/>
        </w:rPr>
        <w:t>progression</w:t>
      </w:r>
      <w:r>
        <w:rPr>
          <w:spacing w:val="-3"/>
          <w:sz w:val="24"/>
        </w:rPr>
        <w:t> </w:t>
      </w:r>
      <w:r>
        <w:rPr>
          <w:sz w:val="24"/>
        </w:rPr>
        <w:t>on</w:t>
      </w:r>
      <w:r>
        <w:rPr>
          <w:spacing w:val="-4"/>
          <w:sz w:val="24"/>
        </w:rPr>
        <w:t> </w:t>
      </w:r>
      <w:r>
        <w:rPr>
          <w:spacing w:val="-2"/>
          <w:sz w:val="24"/>
        </w:rPr>
        <w:t>programme</w:t>
      </w:r>
    </w:p>
    <w:p>
      <w:pPr>
        <w:pStyle w:val="ListParagraph"/>
        <w:numPr>
          <w:ilvl w:val="0"/>
          <w:numId w:val="1"/>
        </w:numPr>
        <w:tabs>
          <w:tab w:pos="743" w:val="left" w:leader="none"/>
        </w:tabs>
        <w:spacing w:line="256" w:lineRule="auto" w:before="23" w:after="0"/>
        <w:ind w:left="743" w:right="118" w:hanging="360"/>
        <w:jc w:val="left"/>
        <w:rPr>
          <w:sz w:val="24"/>
        </w:rPr>
      </w:pPr>
      <w:r>
        <w:rPr>
          <w:sz w:val="24"/>
        </w:rPr>
        <w:t>to</w:t>
      </w:r>
      <w:r>
        <w:rPr>
          <w:spacing w:val="-3"/>
          <w:sz w:val="24"/>
        </w:rPr>
        <w:t> </w:t>
      </w:r>
      <w:r>
        <w:rPr>
          <w:sz w:val="24"/>
        </w:rPr>
        <w:t>share</w:t>
      </w:r>
      <w:r>
        <w:rPr>
          <w:spacing w:val="-5"/>
          <w:sz w:val="24"/>
        </w:rPr>
        <w:t> </w:t>
      </w:r>
      <w:r>
        <w:rPr>
          <w:sz w:val="24"/>
        </w:rPr>
        <w:t>with</w:t>
      </w:r>
      <w:r>
        <w:rPr>
          <w:spacing w:val="-3"/>
          <w:sz w:val="24"/>
        </w:rPr>
        <w:t> </w:t>
      </w:r>
      <w:r>
        <w:rPr>
          <w:sz w:val="24"/>
        </w:rPr>
        <w:t>awarding</w:t>
      </w:r>
      <w:r>
        <w:rPr>
          <w:spacing w:val="-6"/>
          <w:sz w:val="24"/>
        </w:rPr>
        <w:t> </w:t>
      </w:r>
      <w:r>
        <w:rPr>
          <w:sz w:val="24"/>
        </w:rPr>
        <w:t>bodies,</w:t>
      </w:r>
      <w:r>
        <w:rPr>
          <w:spacing w:val="-6"/>
          <w:sz w:val="24"/>
        </w:rPr>
        <w:t> </w:t>
      </w:r>
      <w:r>
        <w:rPr>
          <w:sz w:val="24"/>
        </w:rPr>
        <w:t>board</w:t>
      </w:r>
      <w:r>
        <w:rPr>
          <w:spacing w:val="-3"/>
          <w:sz w:val="24"/>
        </w:rPr>
        <w:t> </w:t>
      </w:r>
      <w:r>
        <w:rPr>
          <w:sz w:val="24"/>
        </w:rPr>
        <w:t>of</w:t>
      </w:r>
      <w:r>
        <w:rPr>
          <w:spacing w:val="-3"/>
          <w:sz w:val="24"/>
        </w:rPr>
        <w:t> </w:t>
      </w:r>
      <w:r>
        <w:rPr>
          <w:sz w:val="24"/>
        </w:rPr>
        <w:t>governance,</w:t>
      </w:r>
      <w:r>
        <w:rPr>
          <w:spacing w:val="-3"/>
          <w:sz w:val="24"/>
        </w:rPr>
        <w:t> </w:t>
      </w:r>
      <w:r>
        <w:rPr>
          <w:sz w:val="24"/>
        </w:rPr>
        <w:t>funding</w:t>
      </w:r>
      <w:r>
        <w:rPr>
          <w:spacing w:val="-4"/>
          <w:sz w:val="24"/>
        </w:rPr>
        <w:t> </w:t>
      </w:r>
      <w:r>
        <w:rPr>
          <w:sz w:val="24"/>
        </w:rPr>
        <w:t>agencies,</w:t>
      </w:r>
      <w:r>
        <w:rPr>
          <w:spacing w:val="-3"/>
          <w:sz w:val="24"/>
        </w:rPr>
        <w:t> </w:t>
      </w:r>
      <w:r>
        <w:rPr>
          <w:sz w:val="24"/>
        </w:rPr>
        <w:t>government, and other associated parties to aid progression</w:t>
      </w:r>
    </w:p>
    <w:p>
      <w:pPr>
        <w:pStyle w:val="ListParagraph"/>
        <w:numPr>
          <w:ilvl w:val="0"/>
          <w:numId w:val="1"/>
        </w:numPr>
        <w:tabs>
          <w:tab w:pos="743" w:val="left" w:leader="none"/>
        </w:tabs>
        <w:spacing w:line="240" w:lineRule="auto" w:before="6" w:after="0"/>
        <w:ind w:left="743" w:right="0" w:hanging="360"/>
        <w:jc w:val="left"/>
        <w:rPr>
          <w:sz w:val="24"/>
        </w:rPr>
      </w:pPr>
      <w:r>
        <w:rPr>
          <w:sz w:val="24"/>
        </w:rPr>
        <w:t>to</w:t>
      </w:r>
      <w:r>
        <w:rPr>
          <w:spacing w:val="-5"/>
          <w:sz w:val="24"/>
        </w:rPr>
        <w:t> </w:t>
      </w:r>
      <w:r>
        <w:rPr>
          <w:sz w:val="24"/>
        </w:rPr>
        <w:t>monitor</w:t>
      </w:r>
      <w:r>
        <w:rPr>
          <w:spacing w:val="-3"/>
          <w:sz w:val="24"/>
        </w:rPr>
        <w:t> </w:t>
      </w:r>
      <w:r>
        <w:rPr>
          <w:sz w:val="24"/>
        </w:rPr>
        <w:t>Equal</w:t>
      </w:r>
      <w:r>
        <w:rPr>
          <w:spacing w:val="-3"/>
          <w:sz w:val="24"/>
        </w:rPr>
        <w:t> </w:t>
      </w:r>
      <w:r>
        <w:rPr>
          <w:spacing w:val="-2"/>
          <w:sz w:val="24"/>
        </w:rPr>
        <w:t>Opportunities</w:t>
      </w:r>
    </w:p>
    <w:p>
      <w:pPr>
        <w:pStyle w:val="ListParagraph"/>
        <w:numPr>
          <w:ilvl w:val="0"/>
          <w:numId w:val="1"/>
        </w:numPr>
        <w:tabs>
          <w:tab w:pos="743" w:val="left" w:leader="none"/>
        </w:tabs>
        <w:spacing w:line="240" w:lineRule="auto" w:before="23" w:after="0"/>
        <w:ind w:left="743" w:right="0" w:hanging="360"/>
        <w:jc w:val="left"/>
        <w:rPr>
          <w:sz w:val="24"/>
        </w:rPr>
      </w:pPr>
      <w:r>
        <w:rPr>
          <w:sz w:val="24"/>
        </w:rPr>
        <w:t>to</w:t>
      </w:r>
      <w:r>
        <w:rPr>
          <w:spacing w:val="-2"/>
          <w:sz w:val="24"/>
        </w:rPr>
        <w:t> </w:t>
      </w:r>
      <w:r>
        <w:rPr>
          <w:sz w:val="24"/>
        </w:rPr>
        <w:t>manage</w:t>
      </w:r>
      <w:r>
        <w:rPr>
          <w:spacing w:val="-4"/>
          <w:sz w:val="24"/>
        </w:rPr>
        <w:t> </w:t>
      </w:r>
      <w:r>
        <w:rPr>
          <w:sz w:val="24"/>
        </w:rPr>
        <w:t>learners’</w:t>
      </w:r>
      <w:r>
        <w:rPr>
          <w:spacing w:val="-1"/>
          <w:sz w:val="24"/>
        </w:rPr>
        <w:t> </w:t>
      </w:r>
      <w:r>
        <w:rPr>
          <w:sz w:val="24"/>
        </w:rPr>
        <w:t>access</w:t>
      </w:r>
      <w:r>
        <w:rPr>
          <w:spacing w:val="-3"/>
          <w:sz w:val="24"/>
        </w:rPr>
        <w:t> </w:t>
      </w:r>
      <w:r>
        <w:rPr>
          <w:sz w:val="24"/>
        </w:rPr>
        <w:t>to</w:t>
      </w:r>
      <w:r>
        <w:rPr>
          <w:spacing w:val="-2"/>
          <w:sz w:val="24"/>
        </w:rPr>
        <w:t> </w:t>
      </w:r>
      <w:r>
        <w:rPr>
          <w:sz w:val="24"/>
        </w:rPr>
        <w:t>various</w:t>
      </w:r>
      <w:r>
        <w:rPr>
          <w:spacing w:val="-2"/>
          <w:sz w:val="24"/>
        </w:rPr>
        <w:t> </w:t>
      </w:r>
      <w:r>
        <w:rPr>
          <w:sz w:val="24"/>
        </w:rPr>
        <w:t>services</w:t>
      </w:r>
      <w:r>
        <w:rPr>
          <w:spacing w:val="-3"/>
          <w:sz w:val="24"/>
        </w:rPr>
        <w:t> </w:t>
      </w:r>
      <w:r>
        <w:rPr>
          <w:sz w:val="24"/>
        </w:rPr>
        <w:t>such</w:t>
      </w:r>
      <w:r>
        <w:rPr>
          <w:spacing w:val="-2"/>
          <w:sz w:val="24"/>
        </w:rPr>
        <w:t> </w:t>
      </w:r>
      <w:r>
        <w:rPr>
          <w:sz w:val="24"/>
        </w:rPr>
        <w:t>as</w:t>
      </w:r>
      <w:r>
        <w:rPr>
          <w:spacing w:val="-2"/>
          <w:sz w:val="24"/>
        </w:rPr>
        <w:t> </w:t>
      </w:r>
      <w:r>
        <w:rPr>
          <w:spacing w:val="-5"/>
          <w:sz w:val="24"/>
        </w:rPr>
        <w:t>IT</w:t>
      </w:r>
    </w:p>
    <w:p>
      <w:pPr>
        <w:pStyle w:val="ListParagraph"/>
        <w:numPr>
          <w:ilvl w:val="0"/>
          <w:numId w:val="1"/>
        </w:numPr>
        <w:tabs>
          <w:tab w:pos="743" w:val="left" w:leader="none"/>
        </w:tabs>
        <w:spacing w:line="240" w:lineRule="auto" w:before="23" w:after="0"/>
        <w:ind w:left="743" w:right="0" w:hanging="360"/>
        <w:jc w:val="left"/>
        <w:rPr>
          <w:sz w:val="24"/>
        </w:rPr>
      </w:pPr>
      <w:r>
        <w:rPr>
          <w:sz w:val="24"/>
        </w:rPr>
        <w:t>to</w:t>
      </w:r>
      <w:r>
        <w:rPr>
          <w:spacing w:val="-7"/>
          <w:sz w:val="24"/>
        </w:rPr>
        <w:t> </w:t>
      </w:r>
      <w:r>
        <w:rPr>
          <w:sz w:val="24"/>
        </w:rPr>
        <w:t>provide</w:t>
      </w:r>
      <w:r>
        <w:rPr>
          <w:spacing w:val="-3"/>
          <w:sz w:val="24"/>
        </w:rPr>
        <w:t> </w:t>
      </w:r>
      <w:r>
        <w:rPr>
          <w:sz w:val="24"/>
        </w:rPr>
        <w:t>information</w:t>
      </w:r>
      <w:r>
        <w:rPr>
          <w:spacing w:val="-5"/>
          <w:sz w:val="24"/>
        </w:rPr>
        <w:t> </w:t>
      </w:r>
      <w:r>
        <w:rPr>
          <w:sz w:val="24"/>
        </w:rPr>
        <w:t>for</w:t>
      </w:r>
      <w:r>
        <w:rPr>
          <w:spacing w:val="1"/>
          <w:sz w:val="24"/>
        </w:rPr>
        <w:t> </w:t>
      </w:r>
      <w:r>
        <w:rPr>
          <w:sz w:val="24"/>
        </w:rPr>
        <w:t>funded</w:t>
      </w:r>
      <w:r>
        <w:rPr>
          <w:spacing w:val="-5"/>
          <w:sz w:val="24"/>
        </w:rPr>
        <w:t> </w:t>
      </w:r>
      <w:r>
        <w:rPr>
          <w:sz w:val="24"/>
        </w:rPr>
        <w:t>learner</w:t>
      </w:r>
      <w:r>
        <w:rPr>
          <w:spacing w:val="-4"/>
          <w:sz w:val="24"/>
        </w:rPr>
        <w:t> </w:t>
      </w:r>
      <w:r>
        <w:rPr>
          <w:spacing w:val="-2"/>
          <w:sz w:val="24"/>
        </w:rPr>
        <w:t>reviews</w:t>
      </w:r>
    </w:p>
    <w:p>
      <w:pPr>
        <w:pStyle w:val="Heading1"/>
        <w:spacing w:before="180"/>
      </w:pPr>
      <w:r>
        <w:rPr/>
        <w:t>The</w:t>
      </w:r>
      <w:r>
        <w:rPr>
          <w:spacing w:val="-5"/>
        </w:rPr>
        <w:t> </w:t>
      </w:r>
      <w:r>
        <w:rPr/>
        <w:t>lawful</w:t>
      </w:r>
      <w:r>
        <w:rPr>
          <w:spacing w:val="-1"/>
        </w:rPr>
        <w:t> </w:t>
      </w:r>
      <w:r>
        <w:rPr/>
        <w:t>basis</w:t>
      </w:r>
      <w:r>
        <w:rPr>
          <w:spacing w:val="-2"/>
        </w:rPr>
        <w:t> </w:t>
      </w:r>
      <w:r>
        <w:rPr/>
        <w:t>on</w:t>
      </w:r>
      <w:r>
        <w:rPr>
          <w:spacing w:val="-1"/>
        </w:rPr>
        <w:t> </w:t>
      </w:r>
      <w:r>
        <w:rPr/>
        <w:t>which</w:t>
      </w:r>
      <w:r>
        <w:rPr>
          <w:spacing w:val="-1"/>
        </w:rPr>
        <w:t> </w:t>
      </w:r>
      <w:r>
        <w:rPr/>
        <w:t>GVNC</w:t>
      </w:r>
      <w:r>
        <w:rPr>
          <w:spacing w:val="-4"/>
        </w:rPr>
        <w:t> </w:t>
      </w:r>
      <w:r>
        <w:rPr/>
        <w:t>processes</w:t>
      </w:r>
      <w:r>
        <w:rPr>
          <w:spacing w:val="-2"/>
        </w:rPr>
        <w:t> </w:t>
      </w:r>
      <w:r>
        <w:rPr/>
        <w:t>this</w:t>
      </w:r>
      <w:r>
        <w:rPr>
          <w:spacing w:val="-3"/>
        </w:rPr>
        <w:t> </w:t>
      </w:r>
      <w:r>
        <w:rPr>
          <w:spacing w:val="-2"/>
        </w:rPr>
        <w:t>information</w:t>
      </w:r>
    </w:p>
    <w:p>
      <w:pPr>
        <w:pStyle w:val="BodyText"/>
        <w:spacing w:line="259" w:lineRule="auto" w:before="185"/>
        <w:ind w:right="906"/>
        <w:jc w:val="both"/>
      </w:pPr>
      <w:r>
        <w:rPr/>
        <w:t>Under General Data Protection Regulations (GDPR), GVNC has determined that the processing</w:t>
      </w:r>
      <w:r>
        <w:rPr>
          <w:spacing w:val="-4"/>
        </w:rPr>
        <w:t> </w:t>
      </w:r>
      <w:r>
        <w:rPr/>
        <w:t>of</w:t>
      </w:r>
      <w:r>
        <w:rPr>
          <w:spacing w:val="-1"/>
        </w:rPr>
        <w:t> </w:t>
      </w:r>
      <w:r>
        <w:rPr/>
        <w:t>learners’</w:t>
      </w:r>
      <w:r>
        <w:rPr>
          <w:spacing w:val="-3"/>
        </w:rPr>
        <w:t> </w:t>
      </w:r>
      <w:r>
        <w:rPr/>
        <w:t>personal</w:t>
      </w:r>
      <w:r>
        <w:rPr>
          <w:spacing w:val="-4"/>
        </w:rPr>
        <w:t> </w:t>
      </w:r>
      <w:r>
        <w:rPr/>
        <w:t>data</w:t>
      </w:r>
      <w:r>
        <w:rPr>
          <w:spacing w:val="-2"/>
        </w:rPr>
        <w:t> </w:t>
      </w:r>
      <w:r>
        <w:rPr/>
        <w:t>is</w:t>
      </w:r>
      <w:r>
        <w:rPr>
          <w:spacing w:val="-4"/>
        </w:rPr>
        <w:t> </w:t>
      </w:r>
      <w:r>
        <w:rPr/>
        <w:t>necessary</w:t>
      </w:r>
      <w:r>
        <w:rPr>
          <w:spacing w:val="-5"/>
        </w:rPr>
        <w:t> </w:t>
      </w:r>
      <w:r>
        <w:rPr/>
        <w:t>and</w:t>
      </w:r>
      <w:r>
        <w:rPr>
          <w:spacing w:val="-3"/>
        </w:rPr>
        <w:t> </w:t>
      </w:r>
      <w:r>
        <w:rPr/>
        <w:t>is</w:t>
      </w:r>
      <w:r>
        <w:rPr>
          <w:spacing w:val="-4"/>
        </w:rPr>
        <w:t> </w:t>
      </w:r>
      <w:r>
        <w:rPr/>
        <w:t>for</w:t>
      </w:r>
      <w:r>
        <w:rPr>
          <w:spacing w:val="-3"/>
        </w:rPr>
        <w:t> </w:t>
      </w:r>
      <w:r>
        <w:rPr/>
        <w:t>the</w:t>
      </w:r>
      <w:r>
        <w:rPr>
          <w:spacing w:val="-1"/>
        </w:rPr>
        <w:t> </w:t>
      </w:r>
      <w:r>
        <w:rPr/>
        <w:t>purposes</w:t>
      </w:r>
      <w:r>
        <w:rPr>
          <w:spacing w:val="-4"/>
        </w:rPr>
        <w:t> </w:t>
      </w:r>
      <w:r>
        <w:rPr/>
        <w:t>of GVNC’s legitimate interests.</w:t>
      </w:r>
    </w:p>
    <w:p>
      <w:pPr>
        <w:pStyle w:val="BodyText"/>
        <w:spacing w:after="0" w:line="259" w:lineRule="auto"/>
        <w:jc w:val="both"/>
        <w:sectPr>
          <w:footerReference w:type="default" r:id="rId5"/>
          <w:type w:val="continuous"/>
          <w:pgSz w:w="11910" w:h="16840"/>
          <w:pgMar w:header="0" w:footer="731" w:top="1760" w:bottom="920" w:left="1417" w:right="1417"/>
          <w:pgNumType w:start="1"/>
        </w:sectPr>
      </w:pPr>
    </w:p>
    <w:p>
      <w:pPr>
        <w:pStyle w:val="BodyText"/>
        <w:spacing w:line="259" w:lineRule="auto" w:before="41"/>
        <w:ind w:right="98"/>
      </w:pPr>
      <w:r>
        <w:rPr/>
        <w:t>The</w:t>
      </w:r>
      <w:r>
        <w:rPr>
          <w:spacing w:val="-2"/>
        </w:rPr>
        <w:t> </w:t>
      </w:r>
      <w:r>
        <w:rPr/>
        <w:t>learner</w:t>
      </w:r>
      <w:r>
        <w:rPr>
          <w:spacing w:val="-1"/>
        </w:rPr>
        <w:t> </w:t>
      </w:r>
      <w:r>
        <w:rPr/>
        <w:t>may</w:t>
      </w:r>
      <w:r>
        <w:rPr>
          <w:spacing w:val="-5"/>
        </w:rPr>
        <w:t> </w:t>
      </w:r>
      <w:r>
        <w:rPr/>
        <w:t>request</w:t>
      </w:r>
      <w:r>
        <w:rPr>
          <w:spacing w:val="-6"/>
        </w:rPr>
        <w:t> </w:t>
      </w:r>
      <w:r>
        <w:rPr/>
        <w:t>GVNC</w:t>
      </w:r>
      <w:r>
        <w:rPr>
          <w:spacing w:val="-3"/>
        </w:rPr>
        <w:t> </w:t>
      </w:r>
      <w:r>
        <w:rPr/>
        <w:t>to</w:t>
      </w:r>
      <w:r>
        <w:rPr>
          <w:spacing w:val="-5"/>
        </w:rPr>
        <w:t> </w:t>
      </w:r>
      <w:r>
        <w:rPr/>
        <w:t>delete</w:t>
      </w:r>
      <w:r>
        <w:rPr>
          <w:spacing w:val="-1"/>
        </w:rPr>
        <w:t> </w:t>
      </w:r>
      <w:r>
        <w:rPr/>
        <w:t>their</w:t>
      </w:r>
      <w:r>
        <w:rPr>
          <w:spacing w:val="-4"/>
        </w:rPr>
        <w:t> </w:t>
      </w:r>
      <w:r>
        <w:rPr/>
        <w:t>personal</w:t>
      </w:r>
      <w:r>
        <w:rPr>
          <w:spacing w:val="-5"/>
        </w:rPr>
        <w:t> </w:t>
      </w:r>
      <w:r>
        <w:rPr/>
        <w:t>data</w:t>
      </w:r>
      <w:r>
        <w:rPr>
          <w:spacing w:val="-5"/>
        </w:rPr>
        <w:t> </w:t>
      </w:r>
      <w:r>
        <w:rPr/>
        <w:t>in</w:t>
      </w:r>
      <w:r>
        <w:rPr>
          <w:spacing w:val="-4"/>
        </w:rPr>
        <w:t> </w:t>
      </w:r>
      <w:r>
        <w:rPr/>
        <w:t>circumstances</w:t>
      </w:r>
      <w:r>
        <w:rPr>
          <w:spacing w:val="-3"/>
        </w:rPr>
        <w:t> </w:t>
      </w:r>
      <w:r>
        <w:rPr/>
        <w:t>where</w:t>
      </w:r>
      <w:r>
        <w:rPr>
          <w:spacing w:val="-4"/>
        </w:rPr>
        <w:t> </w:t>
      </w:r>
      <w:r>
        <w:rPr/>
        <w:t>the data is no longer necessary for the purpose for which it was collected.</w:t>
      </w:r>
    </w:p>
    <w:p>
      <w:pPr>
        <w:pStyle w:val="BodyText"/>
        <w:spacing w:before="0"/>
        <w:ind w:left="0"/>
      </w:pPr>
    </w:p>
    <w:p>
      <w:pPr>
        <w:pStyle w:val="BodyText"/>
        <w:spacing w:before="51"/>
        <w:ind w:left="0"/>
      </w:pPr>
    </w:p>
    <w:p>
      <w:pPr>
        <w:pStyle w:val="Heading1"/>
      </w:pPr>
      <w:r>
        <w:rPr/>
        <w:t>Collecting</w:t>
      </w:r>
      <w:r>
        <w:rPr>
          <w:spacing w:val="-4"/>
        </w:rPr>
        <w:t> </w:t>
      </w:r>
      <w:r>
        <w:rPr/>
        <w:t>this</w:t>
      </w:r>
      <w:r>
        <w:rPr>
          <w:spacing w:val="-4"/>
        </w:rPr>
        <w:t> </w:t>
      </w:r>
      <w:r>
        <w:rPr>
          <w:spacing w:val="-2"/>
        </w:rPr>
        <w:t>information</w:t>
      </w:r>
    </w:p>
    <w:p>
      <w:pPr>
        <w:pStyle w:val="BodyText"/>
        <w:spacing w:line="259" w:lineRule="auto" w:before="182"/>
        <w:ind w:right="98"/>
      </w:pPr>
      <w:r>
        <w:rPr/>
        <w:t>Whilst the majority of information learners provide to us is mandatory, some of it is provided to us on a voluntary basis (e.g. additional learning needs, email address &amp; next of kin details). In order to comply with data protection legislation, we will inform learners during</w:t>
      </w:r>
      <w:r>
        <w:rPr>
          <w:spacing w:val="-3"/>
        </w:rPr>
        <w:t> </w:t>
      </w:r>
      <w:r>
        <w:rPr/>
        <w:t>the</w:t>
      </w:r>
      <w:r>
        <w:rPr>
          <w:spacing w:val="-4"/>
        </w:rPr>
        <w:t> </w:t>
      </w:r>
      <w:r>
        <w:rPr/>
        <w:t>recruitment</w:t>
      </w:r>
      <w:r>
        <w:rPr>
          <w:spacing w:val="-4"/>
        </w:rPr>
        <w:t> </w:t>
      </w:r>
      <w:r>
        <w:rPr/>
        <w:t>process</w:t>
      </w:r>
      <w:r>
        <w:rPr>
          <w:spacing w:val="-3"/>
        </w:rPr>
        <w:t> </w:t>
      </w:r>
      <w:r>
        <w:rPr/>
        <w:t>whether</w:t>
      </w:r>
      <w:r>
        <w:rPr>
          <w:spacing w:val="-1"/>
        </w:rPr>
        <w:t> </w:t>
      </w:r>
      <w:r>
        <w:rPr/>
        <w:t>they</w:t>
      </w:r>
      <w:r>
        <w:rPr>
          <w:spacing w:val="-2"/>
        </w:rPr>
        <w:t> </w:t>
      </w:r>
      <w:r>
        <w:rPr/>
        <w:t>are</w:t>
      </w:r>
      <w:r>
        <w:rPr>
          <w:spacing w:val="-6"/>
        </w:rPr>
        <w:t> </w:t>
      </w:r>
      <w:r>
        <w:rPr/>
        <w:t>required</w:t>
      </w:r>
      <w:r>
        <w:rPr>
          <w:spacing w:val="-4"/>
        </w:rPr>
        <w:t> </w:t>
      </w:r>
      <w:r>
        <w:rPr/>
        <w:t>to</w:t>
      </w:r>
      <w:r>
        <w:rPr>
          <w:spacing w:val="-5"/>
        </w:rPr>
        <w:t> </w:t>
      </w:r>
      <w:r>
        <w:rPr/>
        <w:t>provide</w:t>
      </w:r>
      <w:r>
        <w:rPr>
          <w:spacing w:val="-5"/>
        </w:rPr>
        <w:t> </w:t>
      </w:r>
      <w:r>
        <w:rPr/>
        <w:t>certain</w:t>
      </w:r>
      <w:r>
        <w:rPr>
          <w:spacing w:val="-2"/>
        </w:rPr>
        <w:t> </w:t>
      </w:r>
      <w:r>
        <w:rPr/>
        <w:t>information</w:t>
      </w:r>
      <w:r>
        <w:rPr>
          <w:spacing w:val="-4"/>
        </w:rPr>
        <w:t> </w:t>
      </w:r>
      <w:r>
        <w:rPr/>
        <w:t>to us or if they have a choice in this.</w:t>
      </w:r>
    </w:p>
    <w:p>
      <w:pPr>
        <w:pStyle w:val="BodyText"/>
        <w:spacing w:before="0"/>
        <w:ind w:left="0"/>
      </w:pPr>
    </w:p>
    <w:p>
      <w:pPr>
        <w:pStyle w:val="BodyText"/>
        <w:spacing w:before="50"/>
        <w:ind w:left="0"/>
      </w:pPr>
    </w:p>
    <w:p>
      <w:pPr>
        <w:pStyle w:val="Heading1"/>
      </w:pPr>
      <w:r>
        <w:rPr/>
        <w:t>Storing</w:t>
      </w:r>
      <w:r>
        <w:rPr>
          <w:spacing w:val="-4"/>
        </w:rPr>
        <w:t> </w:t>
      </w:r>
      <w:r>
        <w:rPr/>
        <w:t>this</w:t>
      </w:r>
      <w:r>
        <w:rPr>
          <w:spacing w:val="-4"/>
        </w:rPr>
        <w:t> </w:t>
      </w:r>
      <w:r>
        <w:rPr>
          <w:spacing w:val="-2"/>
        </w:rPr>
        <w:t>information</w:t>
      </w:r>
    </w:p>
    <w:p>
      <w:pPr>
        <w:pStyle w:val="BodyText"/>
        <w:spacing w:line="259" w:lineRule="auto" w:before="183"/>
        <w:ind w:right="248"/>
        <w:jc w:val="both"/>
      </w:pPr>
      <w:r>
        <w:rPr/>
        <w:t>GVNC holds data for the</w:t>
      </w:r>
      <w:r>
        <w:rPr>
          <w:spacing w:val="-2"/>
        </w:rPr>
        <w:t> </w:t>
      </w:r>
      <w:r>
        <w:rPr/>
        <w:t>duration of the learner’s programme, although data may be kept for</w:t>
      </w:r>
      <w:r>
        <w:rPr>
          <w:spacing w:val="-2"/>
        </w:rPr>
        <w:t> </w:t>
      </w:r>
      <w:r>
        <w:rPr/>
        <w:t>a</w:t>
      </w:r>
      <w:r>
        <w:rPr>
          <w:spacing w:val="-5"/>
        </w:rPr>
        <w:t> </w:t>
      </w:r>
      <w:r>
        <w:rPr/>
        <w:t>longer</w:t>
      </w:r>
      <w:r>
        <w:rPr>
          <w:spacing w:val="-4"/>
        </w:rPr>
        <w:t> </w:t>
      </w:r>
      <w:r>
        <w:rPr/>
        <w:t>period</w:t>
      </w:r>
      <w:r>
        <w:rPr>
          <w:spacing w:val="-2"/>
        </w:rPr>
        <w:t> </w:t>
      </w:r>
      <w:r>
        <w:rPr/>
        <w:t>if</w:t>
      </w:r>
      <w:r>
        <w:rPr>
          <w:spacing w:val="-2"/>
        </w:rPr>
        <w:t> </w:t>
      </w:r>
      <w:r>
        <w:rPr/>
        <w:t>GVNC</w:t>
      </w:r>
      <w:r>
        <w:rPr>
          <w:spacing w:val="-3"/>
        </w:rPr>
        <w:t> </w:t>
      </w:r>
      <w:r>
        <w:rPr/>
        <w:t>has</w:t>
      </w:r>
      <w:r>
        <w:rPr>
          <w:spacing w:val="-3"/>
        </w:rPr>
        <w:t> </w:t>
      </w:r>
      <w:r>
        <w:rPr/>
        <w:t>identified</w:t>
      </w:r>
      <w:r>
        <w:rPr>
          <w:spacing w:val="-4"/>
        </w:rPr>
        <w:t> </w:t>
      </w:r>
      <w:r>
        <w:rPr/>
        <w:t>a</w:t>
      </w:r>
      <w:r>
        <w:rPr>
          <w:spacing w:val="-3"/>
        </w:rPr>
        <w:t> </w:t>
      </w:r>
      <w:r>
        <w:rPr/>
        <w:t>legal</w:t>
      </w:r>
      <w:r>
        <w:rPr>
          <w:spacing w:val="-5"/>
        </w:rPr>
        <w:t> </w:t>
      </w:r>
      <w:r>
        <w:rPr/>
        <w:t>obligation</w:t>
      </w:r>
      <w:r>
        <w:rPr>
          <w:spacing w:val="-3"/>
        </w:rPr>
        <w:t> </w:t>
      </w:r>
      <w:r>
        <w:rPr/>
        <w:t>or</w:t>
      </w:r>
      <w:r>
        <w:rPr>
          <w:spacing w:val="-2"/>
        </w:rPr>
        <w:t> </w:t>
      </w:r>
      <w:r>
        <w:rPr/>
        <w:t>a</w:t>
      </w:r>
      <w:r>
        <w:rPr>
          <w:spacing w:val="-5"/>
        </w:rPr>
        <w:t> </w:t>
      </w:r>
      <w:r>
        <w:rPr/>
        <w:t>legitimate</w:t>
      </w:r>
      <w:r>
        <w:rPr>
          <w:spacing w:val="-5"/>
        </w:rPr>
        <w:t> </w:t>
      </w:r>
      <w:r>
        <w:rPr/>
        <w:t>business</w:t>
      </w:r>
      <w:r>
        <w:rPr>
          <w:spacing w:val="-3"/>
        </w:rPr>
        <w:t> </w:t>
      </w:r>
      <w:r>
        <w:rPr/>
        <w:t>reason for doing so.</w:t>
      </w:r>
    </w:p>
    <w:p>
      <w:pPr>
        <w:pStyle w:val="BodyText"/>
        <w:spacing w:before="159"/>
      </w:pPr>
      <w:r>
        <w:rPr/>
        <w:t>We</w:t>
      </w:r>
      <w:r>
        <w:rPr>
          <w:spacing w:val="-3"/>
        </w:rPr>
        <w:t> </w:t>
      </w:r>
      <w:r>
        <w:rPr/>
        <w:t>routinely</w:t>
      </w:r>
      <w:r>
        <w:rPr>
          <w:spacing w:val="-4"/>
        </w:rPr>
        <w:t> </w:t>
      </w:r>
      <w:r>
        <w:rPr/>
        <w:t>share</w:t>
      </w:r>
      <w:r>
        <w:rPr>
          <w:spacing w:val="-5"/>
        </w:rPr>
        <w:t> </w:t>
      </w:r>
      <w:r>
        <w:rPr/>
        <w:t>this</w:t>
      </w:r>
      <w:r>
        <w:rPr>
          <w:spacing w:val="-4"/>
        </w:rPr>
        <w:t> </w:t>
      </w:r>
      <w:r>
        <w:rPr/>
        <w:t>information</w:t>
      </w:r>
      <w:r>
        <w:rPr>
          <w:spacing w:val="-4"/>
        </w:rPr>
        <w:t> with:</w:t>
      </w:r>
    </w:p>
    <w:p>
      <w:pPr>
        <w:pStyle w:val="ListParagraph"/>
        <w:numPr>
          <w:ilvl w:val="0"/>
          <w:numId w:val="1"/>
        </w:numPr>
        <w:tabs>
          <w:tab w:pos="743" w:val="left" w:leader="none"/>
        </w:tabs>
        <w:spacing w:line="240" w:lineRule="auto" w:before="184" w:after="0"/>
        <w:ind w:left="743" w:right="0" w:hanging="360"/>
        <w:jc w:val="left"/>
        <w:rPr>
          <w:sz w:val="24"/>
        </w:rPr>
      </w:pPr>
      <w:r>
        <w:rPr>
          <w:sz w:val="24"/>
        </w:rPr>
        <w:t>Awarding</w:t>
      </w:r>
      <w:r>
        <w:rPr>
          <w:spacing w:val="-7"/>
          <w:sz w:val="24"/>
        </w:rPr>
        <w:t> </w:t>
      </w:r>
      <w:r>
        <w:rPr>
          <w:sz w:val="24"/>
        </w:rPr>
        <w:t>bodies</w:t>
      </w:r>
      <w:r>
        <w:rPr>
          <w:spacing w:val="-3"/>
          <w:sz w:val="24"/>
        </w:rPr>
        <w:t> </w:t>
      </w:r>
      <w:r>
        <w:rPr>
          <w:sz w:val="24"/>
        </w:rPr>
        <w:t>such</w:t>
      </w:r>
      <w:r>
        <w:rPr>
          <w:spacing w:val="-3"/>
          <w:sz w:val="24"/>
        </w:rPr>
        <w:t> </w:t>
      </w:r>
      <w:r>
        <w:rPr>
          <w:sz w:val="24"/>
        </w:rPr>
        <w:t>as</w:t>
      </w:r>
      <w:r>
        <w:rPr>
          <w:spacing w:val="-5"/>
          <w:sz w:val="24"/>
        </w:rPr>
        <w:t> </w:t>
      </w:r>
      <w:r>
        <w:rPr>
          <w:sz w:val="24"/>
        </w:rPr>
        <w:t>Central</w:t>
      </w:r>
      <w:r>
        <w:rPr>
          <w:spacing w:val="-4"/>
          <w:sz w:val="24"/>
        </w:rPr>
        <w:t> </w:t>
      </w:r>
      <w:r>
        <w:rPr>
          <w:sz w:val="24"/>
        </w:rPr>
        <w:t>Qualifications,</w:t>
      </w:r>
      <w:r>
        <w:rPr>
          <w:spacing w:val="-2"/>
          <w:sz w:val="24"/>
        </w:rPr>
        <w:t> </w:t>
      </w:r>
      <w:r>
        <w:rPr>
          <w:sz w:val="24"/>
        </w:rPr>
        <w:t>Lantra</w:t>
      </w:r>
      <w:r>
        <w:rPr>
          <w:spacing w:val="-4"/>
          <w:sz w:val="24"/>
        </w:rPr>
        <w:t> </w:t>
      </w:r>
      <w:r>
        <w:rPr>
          <w:sz w:val="24"/>
        </w:rPr>
        <w:t>and</w:t>
      </w:r>
      <w:r>
        <w:rPr>
          <w:spacing w:val="-1"/>
          <w:sz w:val="24"/>
        </w:rPr>
        <w:t> </w:t>
      </w:r>
      <w:r>
        <w:rPr>
          <w:spacing w:val="-2"/>
          <w:sz w:val="24"/>
        </w:rPr>
        <w:t>VetSkill</w:t>
      </w:r>
    </w:p>
    <w:p>
      <w:pPr>
        <w:pStyle w:val="ListParagraph"/>
        <w:numPr>
          <w:ilvl w:val="0"/>
          <w:numId w:val="1"/>
        </w:numPr>
        <w:tabs>
          <w:tab w:pos="743" w:val="left" w:leader="none"/>
        </w:tabs>
        <w:spacing w:line="256" w:lineRule="auto" w:before="23" w:after="0"/>
        <w:ind w:left="743" w:right="136" w:hanging="360"/>
        <w:jc w:val="left"/>
        <w:rPr>
          <w:sz w:val="24"/>
        </w:rPr>
      </w:pPr>
      <w:r>
        <w:rPr>
          <w:sz w:val="24"/>
        </w:rPr>
        <w:t>Government</w:t>
      </w:r>
      <w:r>
        <w:rPr>
          <w:spacing w:val="-5"/>
          <w:sz w:val="24"/>
        </w:rPr>
        <w:t> </w:t>
      </w:r>
      <w:r>
        <w:rPr>
          <w:sz w:val="24"/>
        </w:rPr>
        <w:t>organisations</w:t>
      </w:r>
      <w:r>
        <w:rPr>
          <w:spacing w:val="-4"/>
          <w:sz w:val="24"/>
        </w:rPr>
        <w:t> </w:t>
      </w:r>
      <w:r>
        <w:rPr>
          <w:sz w:val="24"/>
        </w:rPr>
        <w:t>such</w:t>
      </w:r>
      <w:r>
        <w:rPr>
          <w:spacing w:val="-5"/>
          <w:sz w:val="24"/>
        </w:rPr>
        <w:t> </w:t>
      </w:r>
      <w:r>
        <w:rPr>
          <w:sz w:val="24"/>
        </w:rPr>
        <w:t>as</w:t>
      </w:r>
      <w:r>
        <w:rPr>
          <w:spacing w:val="-4"/>
          <w:sz w:val="24"/>
        </w:rPr>
        <w:t> </w:t>
      </w:r>
      <w:r>
        <w:rPr>
          <w:sz w:val="24"/>
        </w:rPr>
        <w:t>Ofsted</w:t>
      </w:r>
      <w:r>
        <w:rPr>
          <w:spacing w:val="-5"/>
          <w:sz w:val="24"/>
        </w:rPr>
        <w:t> </w:t>
      </w:r>
      <w:r>
        <w:rPr>
          <w:sz w:val="24"/>
        </w:rPr>
        <w:t>and</w:t>
      </w:r>
      <w:r>
        <w:rPr>
          <w:spacing w:val="-4"/>
          <w:sz w:val="24"/>
        </w:rPr>
        <w:t> </w:t>
      </w:r>
      <w:r>
        <w:rPr>
          <w:sz w:val="24"/>
        </w:rPr>
        <w:t>Education, Skills,</w:t>
      </w:r>
      <w:r>
        <w:rPr>
          <w:spacing w:val="-4"/>
          <w:sz w:val="24"/>
        </w:rPr>
        <w:t> </w:t>
      </w:r>
      <w:r>
        <w:rPr>
          <w:sz w:val="24"/>
        </w:rPr>
        <w:t>and</w:t>
      </w:r>
      <w:r>
        <w:rPr>
          <w:spacing w:val="-4"/>
          <w:sz w:val="24"/>
        </w:rPr>
        <w:t> </w:t>
      </w:r>
      <w:r>
        <w:rPr>
          <w:sz w:val="24"/>
        </w:rPr>
        <w:t>Funding</w:t>
      </w:r>
      <w:r>
        <w:rPr>
          <w:spacing w:val="-4"/>
          <w:sz w:val="24"/>
        </w:rPr>
        <w:t> </w:t>
      </w:r>
      <w:r>
        <w:rPr>
          <w:sz w:val="24"/>
        </w:rPr>
        <w:t>Agency </w:t>
      </w:r>
      <w:r>
        <w:rPr>
          <w:spacing w:val="-2"/>
          <w:sz w:val="24"/>
        </w:rPr>
        <w:t>(ESFA)</w:t>
      </w:r>
    </w:p>
    <w:p>
      <w:pPr>
        <w:pStyle w:val="BodyText"/>
        <w:spacing w:line="259" w:lineRule="auto" w:before="166"/>
        <w:ind w:right="167"/>
        <w:jc w:val="both"/>
      </w:pPr>
      <w:r>
        <w:rPr/>
        <w:t>GVNC</w:t>
      </w:r>
      <w:r>
        <w:rPr>
          <w:spacing w:val="-2"/>
        </w:rPr>
        <w:t> </w:t>
      </w:r>
      <w:r>
        <w:rPr/>
        <w:t>may</w:t>
      </w:r>
      <w:r>
        <w:rPr>
          <w:spacing w:val="-2"/>
        </w:rPr>
        <w:t> </w:t>
      </w:r>
      <w:r>
        <w:rPr/>
        <w:t>also</w:t>
      </w:r>
      <w:r>
        <w:rPr>
          <w:spacing w:val="-4"/>
        </w:rPr>
        <w:t> </w:t>
      </w:r>
      <w:r>
        <w:rPr/>
        <w:t>share</w:t>
      </w:r>
      <w:r>
        <w:rPr>
          <w:spacing w:val="-2"/>
        </w:rPr>
        <w:t> </w:t>
      </w:r>
      <w:r>
        <w:rPr/>
        <w:t>this</w:t>
      </w:r>
      <w:r>
        <w:rPr>
          <w:spacing w:val="-2"/>
        </w:rPr>
        <w:t> </w:t>
      </w:r>
      <w:r>
        <w:rPr/>
        <w:t>data</w:t>
      </w:r>
      <w:r>
        <w:rPr>
          <w:spacing w:val="-4"/>
        </w:rPr>
        <w:t> </w:t>
      </w:r>
      <w:r>
        <w:rPr/>
        <w:t>from</w:t>
      </w:r>
      <w:r>
        <w:rPr>
          <w:spacing w:val="-3"/>
        </w:rPr>
        <w:t> </w:t>
      </w:r>
      <w:r>
        <w:rPr/>
        <w:t>time</w:t>
      </w:r>
      <w:r>
        <w:rPr>
          <w:spacing w:val="-3"/>
        </w:rPr>
        <w:t> </w:t>
      </w:r>
      <w:r>
        <w:rPr/>
        <w:t>to</w:t>
      </w:r>
      <w:r>
        <w:rPr>
          <w:spacing w:val="-4"/>
        </w:rPr>
        <w:t> </w:t>
      </w:r>
      <w:r>
        <w:rPr/>
        <w:t>time</w:t>
      </w:r>
      <w:r>
        <w:rPr>
          <w:spacing w:val="-3"/>
        </w:rPr>
        <w:t> </w:t>
      </w:r>
      <w:r>
        <w:rPr/>
        <w:t>with</w:t>
      </w:r>
      <w:r>
        <w:rPr>
          <w:spacing w:val="-2"/>
        </w:rPr>
        <w:t> </w:t>
      </w:r>
      <w:r>
        <w:rPr/>
        <w:t>third</w:t>
      </w:r>
      <w:r>
        <w:rPr>
          <w:spacing w:val="-2"/>
        </w:rPr>
        <w:t> </w:t>
      </w:r>
      <w:r>
        <w:rPr/>
        <w:t>parties,</w:t>
      </w:r>
      <w:r>
        <w:rPr>
          <w:spacing w:val="-4"/>
        </w:rPr>
        <w:t> </w:t>
      </w:r>
      <w:r>
        <w:rPr/>
        <w:t>where</w:t>
      </w:r>
      <w:r>
        <w:rPr>
          <w:spacing w:val="-4"/>
        </w:rPr>
        <w:t> </w:t>
      </w:r>
      <w:r>
        <w:rPr/>
        <w:t>the</w:t>
      </w:r>
      <w:r>
        <w:rPr>
          <w:spacing w:val="-2"/>
        </w:rPr>
        <w:t> </w:t>
      </w:r>
      <w:r>
        <w:rPr/>
        <w:t>law</w:t>
      </w:r>
      <w:r>
        <w:rPr>
          <w:spacing w:val="-2"/>
        </w:rPr>
        <w:t> </w:t>
      </w:r>
      <w:r>
        <w:rPr/>
        <w:t>permits, for example, the dates and nature of the learner’s programme of learning.</w:t>
      </w:r>
    </w:p>
    <w:p>
      <w:pPr>
        <w:pStyle w:val="BodyText"/>
        <w:spacing w:before="159"/>
      </w:pPr>
      <w:r>
        <w:rPr/>
        <w:t>GVNC</w:t>
      </w:r>
      <w:r>
        <w:rPr>
          <w:spacing w:val="-5"/>
        </w:rPr>
        <w:t> </w:t>
      </w:r>
      <w:r>
        <w:rPr/>
        <w:t>does</w:t>
      </w:r>
      <w:r>
        <w:rPr>
          <w:spacing w:val="-2"/>
        </w:rPr>
        <w:t> </w:t>
      </w:r>
      <w:r>
        <w:rPr/>
        <w:t>not</w:t>
      </w:r>
      <w:r>
        <w:rPr>
          <w:spacing w:val="-2"/>
        </w:rPr>
        <w:t> </w:t>
      </w:r>
      <w:r>
        <w:rPr/>
        <w:t>give</w:t>
      </w:r>
      <w:r>
        <w:rPr>
          <w:spacing w:val="-1"/>
        </w:rPr>
        <w:t> </w:t>
      </w:r>
      <w:r>
        <w:rPr/>
        <w:t>or</w:t>
      </w:r>
      <w:r>
        <w:rPr>
          <w:spacing w:val="-3"/>
        </w:rPr>
        <w:t> </w:t>
      </w:r>
      <w:r>
        <w:rPr/>
        <w:t>sell their</w:t>
      </w:r>
      <w:r>
        <w:rPr>
          <w:spacing w:val="-3"/>
        </w:rPr>
        <w:t> </w:t>
      </w:r>
      <w:r>
        <w:rPr/>
        <w:t>information</w:t>
      </w:r>
      <w:r>
        <w:rPr>
          <w:spacing w:val="-3"/>
        </w:rPr>
        <w:t> </w:t>
      </w:r>
      <w:r>
        <w:rPr/>
        <w:t>to</w:t>
      </w:r>
      <w:r>
        <w:rPr>
          <w:spacing w:val="-1"/>
        </w:rPr>
        <w:t> </w:t>
      </w:r>
      <w:r>
        <w:rPr/>
        <w:t>other</w:t>
      </w:r>
      <w:r>
        <w:rPr>
          <w:spacing w:val="-3"/>
        </w:rPr>
        <w:t> </w:t>
      </w:r>
      <w:r>
        <w:rPr>
          <w:spacing w:val="-2"/>
        </w:rPr>
        <w:t>companies.</w:t>
      </w:r>
    </w:p>
    <w:p>
      <w:pPr>
        <w:pStyle w:val="BodyText"/>
        <w:spacing w:line="259" w:lineRule="auto" w:before="182"/>
        <w:ind w:right="98"/>
      </w:pPr>
      <w:r>
        <w:rPr/>
        <w:t>The data will be stored in Team Educate and, on the Goddard, Veterinary Group training department Teams server. These platforms require access through password protection. Only those granted access as staff of Goddard Veterinary Group, training department and license user can gain access to Teams. Teams Educate is protected by access through licenses</w:t>
      </w:r>
      <w:r>
        <w:rPr>
          <w:spacing w:val="-2"/>
        </w:rPr>
        <w:t> </w:t>
      </w:r>
      <w:r>
        <w:rPr/>
        <w:t>only</w:t>
      </w:r>
      <w:r>
        <w:rPr>
          <w:spacing w:val="-2"/>
        </w:rPr>
        <w:t> </w:t>
      </w:r>
      <w:r>
        <w:rPr/>
        <w:t>and</w:t>
      </w:r>
      <w:r>
        <w:rPr>
          <w:spacing w:val="-3"/>
        </w:rPr>
        <w:t> </w:t>
      </w:r>
      <w:r>
        <w:rPr/>
        <w:t>parties</w:t>
      </w:r>
      <w:r>
        <w:rPr>
          <w:spacing w:val="-4"/>
        </w:rPr>
        <w:t> </w:t>
      </w:r>
      <w:r>
        <w:rPr/>
        <w:t>will</w:t>
      </w:r>
      <w:r>
        <w:rPr>
          <w:spacing w:val="-2"/>
        </w:rPr>
        <w:t> </w:t>
      </w:r>
      <w:r>
        <w:rPr/>
        <w:t>only</w:t>
      </w:r>
      <w:r>
        <w:rPr>
          <w:spacing w:val="-2"/>
        </w:rPr>
        <w:t> </w:t>
      </w:r>
      <w:r>
        <w:rPr/>
        <w:t>be</w:t>
      </w:r>
      <w:r>
        <w:rPr>
          <w:spacing w:val="-2"/>
        </w:rPr>
        <w:t> </w:t>
      </w:r>
      <w:r>
        <w:rPr/>
        <w:t>granted</w:t>
      </w:r>
      <w:r>
        <w:rPr>
          <w:spacing w:val="-2"/>
        </w:rPr>
        <w:t> </w:t>
      </w:r>
      <w:r>
        <w:rPr/>
        <w:t>access</w:t>
      </w:r>
      <w:r>
        <w:rPr>
          <w:spacing w:val="-3"/>
        </w:rPr>
        <w:t> </w:t>
      </w:r>
      <w:r>
        <w:rPr/>
        <w:t>as</w:t>
      </w:r>
      <w:r>
        <w:rPr>
          <w:spacing w:val="-2"/>
        </w:rPr>
        <w:t> </w:t>
      </w:r>
      <w:r>
        <w:rPr/>
        <w:t>per</w:t>
      </w:r>
      <w:r>
        <w:rPr>
          <w:spacing w:val="-3"/>
        </w:rPr>
        <w:t> </w:t>
      </w:r>
      <w:r>
        <w:rPr/>
        <w:t>the</w:t>
      </w:r>
      <w:r>
        <w:rPr>
          <w:spacing w:val="-3"/>
        </w:rPr>
        <w:t> </w:t>
      </w:r>
      <w:r>
        <w:rPr/>
        <w:t>need,</w:t>
      </w:r>
      <w:r>
        <w:rPr>
          <w:spacing w:val="-2"/>
        </w:rPr>
        <w:t> </w:t>
      </w:r>
      <w:r>
        <w:rPr/>
        <w:t>e.g.</w:t>
      </w:r>
      <w:r>
        <w:rPr>
          <w:spacing w:val="-3"/>
        </w:rPr>
        <w:t> </w:t>
      </w:r>
      <w:r>
        <w:rPr/>
        <w:t>GVNC</w:t>
      </w:r>
      <w:r>
        <w:rPr>
          <w:spacing w:val="-3"/>
        </w:rPr>
        <w:t> </w:t>
      </w:r>
      <w:r>
        <w:rPr/>
        <w:t>staff,</w:t>
      </w:r>
      <w:r>
        <w:rPr>
          <w:spacing w:val="-4"/>
        </w:rPr>
        <w:t> </w:t>
      </w:r>
      <w:r>
        <w:rPr/>
        <w:t>those within the cohort for the purposes of a sharing education. All individual work products stored for the purposes of education are done so for access by the user and college staff only</w:t>
      </w:r>
      <w:r>
        <w:rPr>
          <w:spacing w:val="-2"/>
        </w:rPr>
        <w:t> </w:t>
      </w:r>
      <w:r>
        <w:rPr/>
        <w:t>as</w:t>
      </w:r>
      <w:r>
        <w:rPr>
          <w:spacing w:val="-2"/>
        </w:rPr>
        <w:t> </w:t>
      </w:r>
      <w:r>
        <w:rPr/>
        <w:t>required</w:t>
      </w:r>
      <w:r>
        <w:rPr>
          <w:spacing w:val="-3"/>
        </w:rPr>
        <w:t> </w:t>
      </w:r>
      <w:r>
        <w:rPr/>
        <w:t>for</w:t>
      </w:r>
      <w:r>
        <w:rPr>
          <w:spacing w:val="-3"/>
        </w:rPr>
        <w:t> </w:t>
      </w:r>
      <w:r>
        <w:rPr/>
        <w:t>the</w:t>
      </w:r>
      <w:r>
        <w:rPr>
          <w:spacing w:val="-3"/>
        </w:rPr>
        <w:t> </w:t>
      </w:r>
      <w:r>
        <w:rPr/>
        <w:t>purposes</w:t>
      </w:r>
      <w:r>
        <w:rPr>
          <w:spacing w:val="-2"/>
        </w:rPr>
        <w:t> </w:t>
      </w:r>
      <w:r>
        <w:rPr/>
        <w:t>of</w:t>
      </w:r>
      <w:r>
        <w:rPr>
          <w:spacing w:val="-1"/>
        </w:rPr>
        <w:t> </w:t>
      </w:r>
      <w:r>
        <w:rPr/>
        <w:t>course</w:t>
      </w:r>
      <w:r>
        <w:rPr>
          <w:spacing w:val="-3"/>
        </w:rPr>
        <w:t> </w:t>
      </w:r>
      <w:r>
        <w:rPr/>
        <w:t>progression. Educational</w:t>
      </w:r>
      <w:r>
        <w:rPr>
          <w:spacing w:val="-4"/>
        </w:rPr>
        <w:t> </w:t>
      </w:r>
      <w:r>
        <w:rPr/>
        <w:t>data</w:t>
      </w:r>
      <w:r>
        <w:rPr>
          <w:spacing w:val="-4"/>
        </w:rPr>
        <w:t> </w:t>
      </w:r>
      <w:r>
        <w:rPr/>
        <w:t>pertaining</w:t>
      </w:r>
      <w:r>
        <w:rPr>
          <w:spacing w:val="-4"/>
        </w:rPr>
        <w:t> </w:t>
      </w:r>
      <w:r>
        <w:rPr/>
        <w:t>to</w:t>
      </w:r>
      <w:r>
        <w:rPr>
          <w:spacing w:val="-1"/>
        </w:rPr>
        <w:t> </w:t>
      </w:r>
      <w:r>
        <w:rPr/>
        <w:t>the development of the apprentice / student and stored securely e.g. examination results, progression development and college business need.</w:t>
      </w:r>
    </w:p>
    <w:p>
      <w:pPr>
        <w:pStyle w:val="BodyText"/>
        <w:spacing w:before="0"/>
        <w:ind w:left="0"/>
      </w:pPr>
    </w:p>
    <w:p>
      <w:pPr>
        <w:pStyle w:val="BodyText"/>
        <w:spacing w:before="50"/>
        <w:ind w:left="0"/>
      </w:pPr>
    </w:p>
    <w:p>
      <w:pPr>
        <w:pStyle w:val="Heading1"/>
      </w:pPr>
      <w:r>
        <w:rPr/>
        <w:t>Their</w:t>
      </w:r>
      <w:r>
        <w:rPr>
          <w:spacing w:val="-5"/>
        </w:rPr>
        <w:t> </w:t>
      </w:r>
      <w:r>
        <w:rPr/>
        <w:t>rights</w:t>
      </w:r>
      <w:r>
        <w:rPr>
          <w:spacing w:val="-3"/>
        </w:rPr>
        <w:t> </w:t>
      </w:r>
      <w:r>
        <w:rPr/>
        <w:t>under</w:t>
      </w:r>
      <w:r>
        <w:rPr>
          <w:spacing w:val="-3"/>
        </w:rPr>
        <w:t> </w:t>
      </w:r>
      <w:r>
        <w:rPr/>
        <w:t>the</w:t>
      </w:r>
      <w:r>
        <w:rPr>
          <w:spacing w:val="-4"/>
        </w:rPr>
        <w:t> </w:t>
      </w:r>
      <w:r>
        <w:rPr/>
        <w:t>General</w:t>
      </w:r>
      <w:r>
        <w:rPr>
          <w:spacing w:val="-1"/>
        </w:rPr>
        <w:t> </w:t>
      </w:r>
      <w:r>
        <w:rPr/>
        <w:t>Data</w:t>
      </w:r>
      <w:r>
        <w:rPr>
          <w:spacing w:val="-2"/>
        </w:rPr>
        <w:t> </w:t>
      </w:r>
      <w:r>
        <w:rPr/>
        <w:t>Protection</w:t>
      </w:r>
      <w:r>
        <w:rPr>
          <w:spacing w:val="-3"/>
        </w:rPr>
        <w:t> </w:t>
      </w:r>
      <w:r>
        <w:rPr>
          <w:spacing w:val="-2"/>
        </w:rPr>
        <w:t>Regulations</w:t>
      </w:r>
    </w:p>
    <w:p>
      <w:pPr>
        <w:pStyle w:val="BodyText"/>
        <w:spacing w:before="182"/>
      </w:pPr>
      <w:r>
        <w:rPr/>
        <w:t>The</w:t>
      </w:r>
      <w:r>
        <w:rPr>
          <w:spacing w:val="-3"/>
        </w:rPr>
        <w:t> </w:t>
      </w:r>
      <w:r>
        <w:rPr/>
        <w:t>learner</w:t>
      </w:r>
      <w:r>
        <w:rPr>
          <w:spacing w:val="-2"/>
        </w:rPr>
        <w:t> </w:t>
      </w:r>
      <w:r>
        <w:rPr/>
        <w:t>has</w:t>
      </w:r>
      <w:r>
        <w:rPr>
          <w:spacing w:val="-2"/>
        </w:rPr>
        <w:t> </w:t>
      </w:r>
      <w:r>
        <w:rPr/>
        <w:t>the</w:t>
      </w:r>
      <w:r>
        <w:rPr>
          <w:spacing w:val="-4"/>
        </w:rPr>
        <w:t> </w:t>
      </w:r>
      <w:r>
        <w:rPr/>
        <w:t>following</w:t>
      </w:r>
      <w:r>
        <w:rPr>
          <w:spacing w:val="-2"/>
        </w:rPr>
        <w:t> </w:t>
      </w:r>
      <w:r>
        <w:rPr/>
        <w:t>rights</w:t>
      </w:r>
      <w:r>
        <w:rPr>
          <w:spacing w:val="-4"/>
        </w:rPr>
        <w:t> </w:t>
      </w:r>
      <w:r>
        <w:rPr/>
        <w:t>with</w:t>
      </w:r>
      <w:r>
        <w:rPr>
          <w:spacing w:val="-3"/>
        </w:rPr>
        <w:t> </w:t>
      </w:r>
      <w:r>
        <w:rPr/>
        <w:t>regards</w:t>
      </w:r>
      <w:r>
        <w:rPr>
          <w:spacing w:val="-4"/>
        </w:rPr>
        <w:t> </w:t>
      </w:r>
      <w:r>
        <w:rPr/>
        <w:t>to</w:t>
      </w:r>
      <w:r>
        <w:rPr>
          <w:spacing w:val="-2"/>
        </w:rPr>
        <w:t> </w:t>
      </w:r>
      <w:r>
        <w:rPr/>
        <w:t>the</w:t>
      </w:r>
      <w:r>
        <w:rPr>
          <w:spacing w:val="-4"/>
        </w:rPr>
        <w:t> </w:t>
      </w:r>
      <w:r>
        <w:rPr/>
        <w:t>personal</w:t>
      </w:r>
      <w:r>
        <w:rPr>
          <w:spacing w:val="-4"/>
        </w:rPr>
        <w:t> </w:t>
      </w:r>
      <w:r>
        <w:rPr/>
        <w:t>data</w:t>
      </w:r>
      <w:r>
        <w:rPr>
          <w:spacing w:val="-4"/>
        </w:rPr>
        <w:t> </w:t>
      </w:r>
      <w:r>
        <w:rPr/>
        <w:t>that</w:t>
      </w:r>
      <w:r>
        <w:rPr>
          <w:spacing w:val="-3"/>
        </w:rPr>
        <w:t> </w:t>
      </w:r>
      <w:r>
        <w:rPr/>
        <w:t>is</w:t>
      </w:r>
      <w:r>
        <w:rPr>
          <w:spacing w:val="-2"/>
        </w:rPr>
        <w:t> </w:t>
      </w:r>
      <w:r>
        <w:rPr/>
        <w:t>used</w:t>
      </w:r>
      <w:r>
        <w:rPr>
          <w:spacing w:val="-3"/>
        </w:rPr>
        <w:t> </w:t>
      </w:r>
      <w:r>
        <w:rPr/>
        <w:t>by</w:t>
      </w:r>
      <w:r>
        <w:rPr>
          <w:spacing w:val="-1"/>
        </w:rPr>
        <w:t> </w:t>
      </w:r>
      <w:r>
        <w:rPr>
          <w:spacing w:val="-2"/>
        </w:rPr>
        <w:t>GVNC.</w:t>
      </w:r>
    </w:p>
    <w:p>
      <w:pPr>
        <w:pStyle w:val="BodyText"/>
        <w:spacing w:after="0"/>
        <w:sectPr>
          <w:pgSz w:w="11910" w:h="16840"/>
          <w:pgMar w:header="0" w:footer="731" w:top="1380" w:bottom="920" w:left="1417" w:right="1417"/>
        </w:sectPr>
      </w:pPr>
    </w:p>
    <w:p>
      <w:pPr>
        <w:pStyle w:val="Heading1"/>
        <w:spacing w:before="41"/>
      </w:pPr>
      <w:r>
        <w:rPr/>
        <w:t>The</w:t>
      </w:r>
      <w:r>
        <w:rPr>
          <w:spacing w:val="-2"/>
        </w:rPr>
        <w:t> </w:t>
      </w:r>
      <w:r>
        <w:rPr/>
        <w:t>right</w:t>
      </w:r>
      <w:r>
        <w:rPr>
          <w:spacing w:val="-2"/>
        </w:rPr>
        <w:t> </w:t>
      </w:r>
      <w:r>
        <w:rPr/>
        <w:t>to</w:t>
      </w:r>
      <w:r>
        <w:rPr>
          <w:spacing w:val="-2"/>
        </w:rPr>
        <w:t> information</w:t>
      </w:r>
    </w:p>
    <w:p>
      <w:pPr>
        <w:pStyle w:val="BodyText"/>
        <w:spacing w:line="259" w:lineRule="auto" w:before="182"/>
        <w:ind w:right="98"/>
      </w:pPr>
      <w:r>
        <w:rPr/>
        <w:t>In</w:t>
      </w:r>
      <w:r>
        <w:rPr>
          <w:spacing w:val="-2"/>
        </w:rPr>
        <w:t> </w:t>
      </w:r>
      <w:r>
        <w:rPr/>
        <w:t>order</w:t>
      </w:r>
      <w:r>
        <w:rPr>
          <w:spacing w:val="-4"/>
        </w:rPr>
        <w:t> </w:t>
      </w:r>
      <w:r>
        <w:rPr/>
        <w:t>to</w:t>
      </w:r>
      <w:r>
        <w:rPr>
          <w:spacing w:val="-4"/>
        </w:rPr>
        <w:t> </w:t>
      </w:r>
      <w:r>
        <w:rPr/>
        <w:t>ensure</w:t>
      </w:r>
      <w:r>
        <w:rPr>
          <w:spacing w:val="-4"/>
        </w:rPr>
        <w:t> </w:t>
      </w:r>
      <w:r>
        <w:rPr/>
        <w:t>that</w:t>
      </w:r>
      <w:r>
        <w:rPr>
          <w:spacing w:val="-1"/>
        </w:rPr>
        <w:t> </w:t>
      </w:r>
      <w:r>
        <w:rPr/>
        <w:t>the</w:t>
      </w:r>
      <w:r>
        <w:rPr>
          <w:spacing w:val="-2"/>
        </w:rPr>
        <w:t> </w:t>
      </w:r>
      <w:r>
        <w:rPr/>
        <w:t>learner’s</w:t>
      </w:r>
      <w:r>
        <w:rPr>
          <w:spacing w:val="-4"/>
        </w:rPr>
        <w:t> </w:t>
      </w:r>
      <w:r>
        <w:rPr/>
        <w:t>personal</w:t>
      </w:r>
      <w:r>
        <w:rPr>
          <w:spacing w:val="-4"/>
        </w:rPr>
        <w:t> </w:t>
      </w:r>
      <w:r>
        <w:rPr/>
        <w:t>data</w:t>
      </w:r>
      <w:r>
        <w:rPr>
          <w:spacing w:val="-3"/>
        </w:rPr>
        <w:t> </w:t>
      </w:r>
      <w:r>
        <w:rPr/>
        <w:t>is</w:t>
      </w:r>
      <w:r>
        <w:rPr>
          <w:spacing w:val="-3"/>
        </w:rPr>
        <w:t> </w:t>
      </w:r>
      <w:r>
        <w:rPr/>
        <w:t>processed</w:t>
      </w:r>
      <w:r>
        <w:rPr>
          <w:spacing w:val="-4"/>
        </w:rPr>
        <w:t> </w:t>
      </w:r>
      <w:r>
        <w:rPr/>
        <w:t>fairly,</w:t>
      </w:r>
      <w:r>
        <w:rPr>
          <w:spacing w:val="-3"/>
        </w:rPr>
        <w:t> </w:t>
      </w:r>
      <w:r>
        <w:rPr/>
        <w:t>GVNC</w:t>
      </w:r>
      <w:r>
        <w:rPr>
          <w:spacing w:val="-3"/>
        </w:rPr>
        <w:t> </w:t>
      </w:r>
      <w:r>
        <w:rPr/>
        <w:t>must</w:t>
      </w:r>
      <w:r>
        <w:rPr>
          <w:spacing w:val="-4"/>
        </w:rPr>
        <w:t> </w:t>
      </w:r>
      <w:r>
        <w:rPr/>
        <w:t>provide the learner with information regarding the collection and further processing of their personal data.</w:t>
      </w:r>
    </w:p>
    <w:p>
      <w:pPr>
        <w:pStyle w:val="BodyText"/>
        <w:spacing w:before="160"/>
      </w:pPr>
      <w:r>
        <w:rPr/>
        <w:t>This</w:t>
      </w:r>
      <w:r>
        <w:rPr>
          <w:spacing w:val="-4"/>
        </w:rPr>
        <w:t> </w:t>
      </w:r>
      <w:r>
        <w:rPr/>
        <w:t>information</w:t>
      </w:r>
      <w:r>
        <w:rPr>
          <w:spacing w:val="-1"/>
        </w:rPr>
        <w:t> </w:t>
      </w:r>
      <w:r>
        <w:rPr/>
        <w:t>is</w:t>
      </w:r>
      <w:r>
        <w:rPr>
          <w:spacing w:val="-4"/>
        </w:rPr>
        <w:t> </w:t>
      </w:r>
      <w:r>
        <w:rPr/>
        <w:t>provided</w:t>
      </w:r>
      <w:r>
        <w:rPr>
          <w:spacing w:val="-2"/>
        </w:rPr>
        <w:t> </w:t>
      </w:r>
      <w:r>
        <w:rPr/>
        <w:t>in</w:t>
      </w:r>
      <w:r>
        <w:rPr>
          <w:spacing w:val="-3"/>
        </w:rPr>
        <w:t> </w:t>
      </w:r>
      <w:r>
        <w:rPr/>
        <w:t>this</w:t>
      </w:r>
      <w:r>
        <w:rPr>
          <w:spacing w:val="-4"/>
        </w:rPr>
        <w:t> </w:t>
      </w:r>
      <w:r>
        <w:rPr/>
        <w:t>privacy</w:t>
      </w:r>
      <w:r>
        <w:rPr>
          <w:spacing w:val="-5"/>
        </w:rPr>
        <w:t> </w:t>
      </w:r>
      <w:r>
        <w:rPr/>
        <w:t>notice</w:t>
      </w:r>
      <w:r>
        <w:rPr>
          <w:spacing w:val="-4"/>
        </w:rPr>
        <w:t> </w:t>
      </w:r>
      <w:r>
        <w:rPr/>
        <w:t>and</w:t>
      </w:r>
      <w:r>
        <w:rPr>
          <w:spacing w:val="4"/>
        </w:rPr>
        <w:t> </w:t>
      </w:r>
      <w:r>
        <w:rPr/>
        <w:t>learner</w:t>
      </w:r>
      <w:r>
        <w:rPr>
          <w:spacing w:val="-2"/>
        </w:rPr>
        <w:t> contracts.</w:t>
      </w:r>
    </w:p>
    <w:p>
      <w:pPr>
        <w:pStyle w:val="Heading1"/>
        <w:spacing w:before="185"/>
      </w:pPr>
      <w:r>
        <w:rPr/>
        <w:t>The</w:t>
      </w:r>
      <w:r>
        <w:rPr>
          <w:spacing w:val="-4"/>
        </w:rPr>
        <w:t> </w:t>
      </w:r>
      <w:r>
        <w:rPr/>
        <w:t>right</w:t>
      </w:r>
      <w:r>
        <w:rPr>
          <w:spacing w:val="-3"/>
        </w:rPr>
        <w:t> </w:t>
      </w:r>
      <w:r>
        <w:rPr/>
        <w:t>of</w:t>
      </w:r>
      <w:r>
        <w:rPr>
          <w:spacing w:val="-2"/>
        </w:rPr>
        <w:t> </w:t>
      </w:r>
      <w:r>
        <w:rPr/>
        <w:t>subject</w:t>
      </w:r>
      <w:r>
        <w:rPr>
          <w:spacing w:val="-1"/>
        </w:rPr>
        <w:t> </w:t>
      </w:r>
      <w:r>
        <w:rPr>
          <w:spacing w:val="-2"/>
        </w:rPr>
        <w:t>access</w:t>
      </w:r>
    </w:p>
    <w:p>
      <w:pPr>
        <w:pStyle w:val="BodyText"/>
        <w:spacing w:line="259" w:lineRule="auto" w:before="182"/>
      </w:pPr>
      <w:r>
        <w:rPr/>
        <w:t>Learners have the right to submit a Subject Access Request (SAR) to obtain a copy of their personal</w:t>
      </w:r>
      <w:r>
        <w:rPr>
          <w:spacing w:val="-2"/>
        </w:rPr>
        <w:t> </w:t>
      </w:r>
      <w:r>
        <w:rPr/>
        <w:t>data,</w:t>
      </w:r>
      <w:r>
        <w:rPr>
          <w:spacing w:val="-5"/>
        </w:rPr>
        <w:t> </w:t>
      </w:r>
      <w:r>
        <w:rPr/>
        <w:t>the</w:t>
      </w:r>
      <w:r>
        <w:rPr>
          <w:spacing w:val="-4"/>
        </w:rPr>
        <w:t> </w:t>
      </w:r>
      <w:r>
        <w:rPr/>
        <w:t>purposes</w:t>
      </w:r>
      <w:r>
        <w:rPr>
          <w:spacing w:val="-3"/>
        </w:rPr>
        <w:t> </w:t>
      </w:r>
      <w:r>
        <w:rPr/>
        <w:t>of</w:t>
      </w:r>
      <w:r>
        <w:rPr>
          <w:spacing w:val="-4"/>
        </w:rPr>
        <w:t> </w:t>
      </w:r>
      <w:r>
        <w:rPr/>
        <w:t>such</w:t>
      </w:r>
      <w:r>
        <w:rPr>
          <w:spacing w:val="-4"/>
        </w:rPr>
        <w:t> </w:t>
      </w:r>
      <w:r>
        <w:rPr/>
        <w:t>processing</w:t>
      </w:r>
      <w:r>
        <w:rPr>
          <w:spacing w:val="-3"/>
        </w:rPr>
        <w:t> </w:t>
      </w:r>
      <w:r>
        <w:rPr/>
        <w:t>and</w:t>
      </w:r>
      <w:r>
        <w:rPr>
          <w:spacing w:val="-2"/>
        </w:rPr>
        <w:t> </w:t>
      </w:r>
      <w:r>
        <w:rPr/>
        <w:t>the</w:t>
      </w:r>
      <w:r>
        <w:rPr>
          <w:spacing w:val="-2"/>
        </w:rPr>
        <w:t> </w:t>
      </w:r>
      <w:r>
        <w:rPr/>
        <w:t>categories</w:t>
      </w:r>
      <w:r>
        <w:rPr>
          <w:spacing w:val="-3"/>
        </w:rPr>
        <w:t> </w:t>
      </w:r>
      <w:r>
        <w:rPr/>
        <w:t>of</w:t>
      </w:r>
      <w:r>
        <w:rPr>
          <w:spacing w:val="-4"/>
        </w:rPr>
        <w:t> </w:t>
      </w:r>
      <w:r>
        <w:rPr/>
        <w:t>third</w:t>
      </w:r>
      <w:r>
        <w:rPr>
          <w:spacing w:val="-4"/>
        </w:rPr>
        <w:t> </w:t>
      </w:r>
      <w:r>
        <w:rPr/>
        <w:t>parties</w:t>
      </w:r>
      <w:r>
        <w:rPr>
          <w:spacing w:val="-5"/>
        </w:rPr>
        <w:t> </w:t>
      </w:r>
      <w:r>
        <w:rPr/>
        <w:t>to</w:t>
      </w:r>
      <w:r>
        <w:rPr>
          <w:spacing w:val="-2"/>
        </w:rPr>
        <w:t> </w:t>
      </w:r>
      <w:r>
        <w:rPr/>
        <w:t>whom the data may be disclosed. Any SAR must be made in writing and can up to 28 days to process any requests.</w:t>
      </w:r>
    </w:p>
    <w:p>
      <w:pPr>
        <w:pStyle w:val="Heading1"/>
        <w:spacing w:before="160"/>
      </w:pPr>
      <w:r>
        <w:rPr/>
        <w:t>The</w:t>
      </w:r>
      <w:r>
        <w:rPr>
          <w:spacing w:val="-2"/>
        </w:rPr>
        <w:t> </w:t>
      </w:r>
      <w:r>
        <w:rPr/>
        <w:t>right</w:t>
      </w:r>
      <w:r>
        <w:rPr>
          <w:spacing w:val="-2"/>
        </w:rPr>
        <w:t> </w:t>
      </w:r>
      <w:r>
        <w:rPr/>
        <w:t>to</w:t>
      </w:r>
      <w:r>
        <w:rPr>
          <w:spacing w:val="-2"/>
        </w:rPr>
        <w:t> rectification</w:t>
      </w:r>
    </w:p>
    <w:p>
      <w:pPr>
        <w:pStyle w:val="BodyText"/>
        <w:spacing w:line="259" w:lineRule="auto" w:before="183"/>
      </w:pPr>
      <w:r>
        <w:rPr/>
        <w:t>Learners</w:t>
      </w:r>
      <w:r>
        <w:rPr>
          <w:spacing w:val="-3"/>
        </w:rPr>
        <w:t> </w:t>
      </w:r>
      <w:r>
        <w:rPr/>
        <w:t>have</w:t>
      </w:r>
      <w:r>
        <w:rPr>
          <w:spacing w:val="-4"/>
        </w:rPr>
        <w:t> </w:t>
      </w:r>
      <w:r>
        <w:rPr/>
        <w:t>the</w:t>
      </w:r>
      <w:r>
        <w:rPr>
          <w:spacing w:val="-1"/>
        </w:rPr>
        <w:t> </w:t>
      </w:r>
      <w:r>
        <w:rPr/>
        <w:t>right</w:t>
      </w:r>
      <w:r>
        <w:rPr>
          <w:spacing w:val="-3"/>
        </w:rPr>
        <w:t> </w:t>
      </w:r>
      <w:r>
        <w:rPr/>
        <w:t>to</w:t>
      </w:r>
      <w:r>
        <w:rPr>
          <w:spacing w:val="-1"/>
        </w:rPr>
        <w:t> </w:t>
      </w:r>
      <w:r>
        <w:rPr/>
        <w:t>request</w:t>
      </w:r>
      <w:r>
        <w:rPr>
          <w:spacing w:val="-1"/>
        </w:rPr>
        <w:t> </w:t>
      </w:r>
      <w:r>
        <w:rPr/>
        <w:t>the</w:t>
      </w:r>
      <w:r>
        <w:rPr>
          <w:spacing w:val="-4"/>
        </w:rPr>
        <w:t> </w:t>
      </w:r>
      <w:r>
        <w:rPr/>
        <w:t>correction</w:t>
      </w:r>
      <w:r>
        <w:rPr>
          <w:spacing w:val="-2"/>
        </w:rPr>
        <w:t> </w:t>
      </w:r>
      <w:r>
        <w:rPr/>
        <w:t>of</w:t>
      </w:r>
      <w:r>
        <w:rPr>
          <w:spacing w:val="-1"/>
        </w:rPr>
        <w:t> </w:t>
      </w:r>
      <w:r>
        <w:rPr/>
        <w:t>any</w:t>
      </w:r>
      <w:r>
        <w:rPr>
          <w:spacing w:val="-2"/>
        </w:rPr>
        <w:t> </w:t>
      </w:r>
      <w:r>
        <w:rPr/>
        <w:t>errors</w:t>
      </w:r>
      <w:r>
        <w:rPr>
          <w:spacing w:val="-2"/>
        </w:rPr>
        <w:t> </w:t>
      </w:r>
      <w:r>
        <w:rPr/>
        <w:t>in</w:t>
      </w:r>
      <w:r>
        <w:rPr>
          <w:spacing w:val="-3"/>
        </w:rPr>
        <w:t> </w:t>
      </w:r>
      <w:r>
        <w:rPr/>
        <w:t>personal</w:t>
      </w:r>
      <w:r>
        <w:rPr>
          <w:spacing w:val="-6"/>
        </w:rPr>
        <w:t> </w:t>
      </w:r>
      <w:r>
        <w:rPr/>
        <w:t>data</w:t>
      </w:r>
      <w:r>
        <w:rPr>
          <w:spacing w:val="-4"/>
        </w:rPr>
        <w:t> </w:t>
      </w:r>
      <w:r>
        <w:rPr/>
        <w:t>processed</w:t>
      </w:r>
      <w:r>
        <w:rPr>
          <w:spacing w:val="-3"/>
        </w:rPr>
        <w:t> </w:t>
      </w:r>
      <w:r>
        <w:rPr/>
        <w:t>by or on behalf of GVNC</w:t>
      </w:r>
    </w:p>
    <w:p>
      <w:pPr>
        <w:pStyle w:val="Heading1"/>
        <w:spacing w:before="159"/>
      </w:pPr>
      <w:r>
        <w:rPr/>
        <w:t>The</w:t>
      </w:r>
      <w:r>
        <w:rPr>
          <w:spacing w:val="-3"/>
        </w:rPr>
        <w:t> </w:t>
      </w:r>
      <w:r>
        <w:rPr/>
        <w:t>right</w:t>
      </w:r>
      <w:r>
        <w:rPr>
          <w:spacing w:val="-2"/>
        </w:rPr>
        <w:t> </w:t>
      </w:r>
      <w:r>
        <w:rPr/>
        <w:t>to</w:t>
      </w:r>
      <w:r>
        <w:rPr>
          <w:spacing w:val="-1"/>
        </w:rPr>
        <w:t> </w:t>
      </w:r>
      <w:r>
        <w:rPr/>
        <w:t>erasure</w:t>
      </w:r>
      <w:r>
        <w:rPr>
          <w:spacing w:val="-2"/>
        </w:rPr>
        <w:t> </w:t>
      </w:r>
      <w:r>
        <w:rPr/>
        <w:t>(the</w:t>
      </w:r>
      <w:r>
        <w:rPr>
          <w:spacing w:val="-2"/>
        </w:rPr>
        <w:t> </w:t>
      </w:r>
      <w:r>
        <w:rPr/>
        <w:t>'right</w:t>
      </w:r>
      <w:r>
        <w:rPr>
          <w:spacing w:val="-3"/>
        </w:rPr>
        <w:t> </w:t>
      </w:r>
      <w:r>
        <w:rPr/>
        <w:t>to</w:t>
      </w:r>
      <w:r>
        <w:rPr>
          <w:spacing w:val="-2"/>
        </w:rPr>
        <w:t> </w:t>
      </w:r>
      <w:r>
        <w:rPr/>
        <w:t>be</w:t>
      </w:r>
      <w:r>
        <w:rPr>
          <w:spacing w:val="-2"/>
        </w:rPr>
        <w:t> forgotten')</w:t>
      </w:r>
    </w:p>
    <w:p>
      <w:pPr>
        <w:pStyle w:val="BodyText"/>
        <w:spacing w:line="259" w:lineRule="auto" w:before="184"/>
      </w:pPr>
      <w:r>
        <w:rPr/>
        <w:t>Learners may request that GVNC delete their personal data where that data is no longer needed for its original purpose, or where the processing is based on consent, and they withdraw</w:t>
      </w:r>
      <w:r>
        <w:rPr>
          <w:spacing w:val="-4"/>
        </w:rPr>
        <w:t> </w:t>
      </w:r>
      <w:r>
        <w:rPr/>
        <w:t>that</w:t>
      </w:r>
      <w:r>
        <w:rPr>
          <w:spacing w:val="-2"/>
        </w:rPr>
        <w:t> </w:t>
      </w:r>
      <w:r>
        <w:rPr/>
        <w:t>consent. For</w:t>
      </w:r>
      <w:r>
        <w:rPr>
          <w:spacing w:val="-2"/>
        </w:rPr>
        <w:t> </w:t>
      </w:r>
      <w:r>
        <w:rPr/>
        <w:t>purposes</w:t>
      </w:r>
      <w:r>
        <w:rPr>
          <w:spacing w:val="-2"/>
        </w:rPr>
        <w:t> </w:t>
      </w:r>
      <w:r>
        <w:rPr/>
        <w:t>of</w:t>
      </w:r>
      <w:r>
        <w:rPr>
          <w:spacing w:val="-4"/>
        </w:rPr>
        <w:t> </w:t>
      </w:r>
      <w:r>
        <w:rPr/>
        <w:t>the</w:t>
      </w:r>
      <w:r>
        <w:rPr>
          <w:spacing w:val="-5"/>
        </w:rPr>
        <w:t> </w:t>
      </w:r>
      <w:r>
        <w:rPr/>
        <w:t>qualification</w:t>
      </w:r>
      <w:r>
        <w:rPr>
          <w:spacing w:val="-3"/>
        </w:rPr>
        <w:t> </w:t>
      </w:r>
      <w:r>
        <w:rPr/>
        <w:t>data</w:t>
      </w:r>
      <w:r>
        <w:rPr>
          <w:spacing w:val="-3"/>
        </w:rPr>
        <w:t> </w:t>
      </w:r>
      <w:r>
        <w:rPr/>
        <w:t>must</w:t>
      </w:r>
      <w:r>
        <w:rPr>
          <w:spacing w:val="-4"/>
        </w:rPr>
        <w:t> </w:t>
      </w:r>
      <w:r>
        <w:rPr/>
        <w:t>be</w:t>
      </w:r>
      <w:r>
        <w:rPr>
          <w:spacing w:val="-4"/>
        </w:rPr>
        <w:t> </w:t>
      </w:r>
      <w:r>
        <w:rPr/>
        <w:t>held</w:t>
      </w:r>
      <w:r>
        <w:rPr>
          <w:spacing w:val="-4"/>
        </w:rPr>
        <w:t> </w:t>
      </w:r>
      <w:r>
        <w:rPr/>
        <w:t>for</w:t>
      </w:r>
      <w:r>
        <w:rPr>
          <w:spacing w:val="-4"/>
        </w:rPr>
        <w:t> </w:t>
      </w:r>
      <w:r>
        <w:rPr/>
        <w:t>a</w:t>
      </w:r>
      <w:r>
        <w:rPr>
          <w:spacing w:val="-3"/>
        </w:rPr>
        <w:t> </w:t>
      </w:r>
      <w:r>
        <w:rPr/>
        <w:t>reasonable period, for quality assurance by the awarding body.</w:t>
      </w:r>
    </w:p>
    <w:p>
      <w:pPr>
        <w:pStyle w:val="Heading1"/>
        <w:spacing w:before="158"/>
      </w:pPr>
      <w:r>
        <w:rPr/>
        <w:t>The</w:t>
      </w:r>
      <w:r>
        <w:rPr>
          <w:spacing w:val="-3"/>
        </w:rPr>
        <w:t> </w:t>
      </w:r>
      <w:r>
        <w:rPr/>
        <w:t>right</w:t>
      </w:r>
      <w:r>
        <w:rPr>
          <w:spacing w:val="-2"/>
        </w:rPr>
        <w:t> </w:t>
      </w:r>
      <w:r>
        <w:rPr/>
        <w:t>to</w:t>
      </w:r>
      <w:r>
        <w:rPr>
          <w:spacing w:val="-3"/>
        </w:rPr>
        <w:t> </w:t>
      </w:r>
      <w:r>
        <w:rPr/>
        <w:t>restrict</w:t>
      </w:r>
      <w:r>
        <w:rPr>
          <w:spacing w:val="-2"/>
        </w:rPr>
        <w:t> processing</w:t>
      </w:r>
    </w:p>
    <w:p>
      <w:pPr>
        <w:pStyle w:val="BodyText"/>
        <w:spacing w:line="259" w:lineRule="auto" w:before="185"/>
        <w:ind w:right="98"/>
      </w:pPr>
      <w:r>
        <w:rPr/>
        <w:t>In certain circumstances when personal data either cannot be deleted (e.g. because the data is required for the purpose of exercising or defending legal claims), or when they do not wish to have the data deleted, GVNC may continue to store the data but the purposes for</w:t>
      </w:r>
      <w:r>
        <w:rPr>
          <w:spacing w:val="-3"/>
        </w:rPr>
        <w:t> </w:t>
      </w:r>
      <w:r>
        <w:rPr/>
        <w:t>which</w:t>
      </w:r>
      <w:r>
        <w:rPr>
          <w:spacing w:val="-3"/>
        </w:rPr>
        <w:t> </w:t>
      </w:r>
      <w:r>
        <w:rPr/>
        <w:t>the</w:t>
      </w:r>
      <w:r>
        <w:rPr>
          <w:spacing w:val="-3"/>
        </w:rPr>
        <w:t> </w:t>
      </w:r>
      <w:r>
        <w:rPr/>
        <w:t>data</w:t>
      </w:r>
      <w:r>
        <w:rPr>
          <w:spacing w:val="-2"/>
        </w:rPr>
        <w:t> </w:t>
      </w:r>
      <w:r>
        <w:rPr/>
        <w:t>can</w:t>
      </w:r>
      <w:r>
        <w:rPr>
          <w:spacing w:val="-3"/>
        </w:rPr>
        <w:t> </w:t>
      </w:r>
      <w:r>
        <w:rPr/>
        <w:t>be</w:t>
      </w:r>
      <w:r>
        <w:rPr>
          <w:spacing w:val="-1"/>
        </w:rPr>
        <w:t> </w:t>
      </w:r>
      <w:r>
        <w:rPr/>
        <w:t>processed</w:t>
      </w:r>
      <w:r>
        <w:rPr>
          <w:spacing w:val="-1"/>
        </w:rPr>
        <w:t> </w:t>
      </w:r>
      <w:r>
        <w:rPr/>
        <w:t>are</w:t>
      </w:r>
      <w:r>
        <w:rPr>
          <w:spacing w:val="-1"/>
        </w:rPr>
        <w:t> </w:t>
      </w:r>
      <w:r>
        <w:rPr/>
        <w:t>strictly</w:t>
      </w:r>
      <w:r>
        <w:rPr>
          <w:spacing w:val="-2"/>
        </w:rPr>
        <w:t> </w:t>
      </w:r>
      <w:r>
        <w:rPr/>
        <w:t>limited</w:t>
      </w:r>
      <w:r>
        <w:rPr>
          <w:spacing w:val="-3"/>
        </w:rPr>
        <w:t> </w:t>
      </w:r>
      <w:r>
        <w:rPr/>
        <w:t>e.g.</w:t>
      </w:r>
      <w:r>
        <w:rPr>
          <w:spacing w:val="-3"/>
        </w:rPr>
        <w:t> </w:t>
      </w:r>
      <w:r>
        <w:rPr/>
        <w:t>the</w:t>
      </w:r>
      <w:r>
        <w:rPr>
          <w:spacing w:val="-3"/>
        </w:rPr>
        <w:t> </w:t>
      </w:r>
      <w:r>
        <w:rPr/>
        <w:t>exercise</w:t>
      </w:r>
      <w:r>
        <w:rPr>
          <w:spacing w:val="-2"/>
        </w:rPr>
        <w:t> </w:t>
      </w:r>
      <w:r>
        <w:rPr/>
        <w:t>or</w:t>
      </w:r>
      <w:r>
        <w:rPr>
          <w:spacing w:val="-1"/>
        </w:rPr>
        <w:t> </w:t>
      </w:r>
      <w:r>
        <w:rPr/>
        <w:t>defence</w:t>
      </w:r>
      <w:r>
        <w:rPr>
          <w:spacing w:val="-4"/>
        </w:rPr>
        <w:t> </w:t>
      </w:r>
      <w:r>
        <w:rPr/>
        <w:t>of</w:t>
      </w:r>
      <w:r>
        <w:rPr>
          <w:spacing w:val="-3"/>
        </w:rPr>
        <w:t> </w:t>
      </w:r>
      <w:r>
        <w:rPr/>
        <w:t>legal claims; protecting the rights of another person or entity; purposes that serve a substantial public interest; or such other purposes to which the data subject may consent to.</w:t>
      </w:r>
    </w:p>
    <w:p>
      <w:pPr>
        <w:pStyle w:val="Heading1"/>
        <w:spacing w:before="158"/>
      </w:pPr>
      <w:r>
        <w:rPr/>
        <w:t>The</w:t>
      </w:r>
      <w:r>
        <w:rPr>
          <w:spacing w:val="-3"/>
        </w:rPr>
        <w:t> </w:t>
      </w:r>
      <w:r>
        <w:rPr/>
        <w:t>obligation</w:t>
      </w:r>
      <w:r>
        <w:rPr>
          <w:spacing w:val="-3"/>
        </w:rPr>
        <w:t> </w:t>
      </w:r>
      <w:r>
        <w:rPr/>
        <w:t>to</w:t>
      </w:r>
      <w:r>
        <w:rPr>
          <w:spacing w:val="-3"/>
        </w:rPr>
        <w:t> </w:t>
      </w:r>
      <w:r>
        <w:rPr/>
        <w:t>notify</w:t>
      </w:r>
      <w:r>
        <w:rPr>
          <w:spacing w:val="-5"/>
        </w:rPr>
        <w:t> </w:t>
      </w:r>
      <w:r>
        <w:rPr/>
        <w:t>relevant</w:t>
      </w:r>
      <w:r>
        <w:rPr>
          <w:spacing w:val="-1"/>
        </w:rPr>
        <w:t> </w:t>
      </w:r>
      <w:r>
        <w:rPr/>
        <w:t>third</w:t>
      </w:r>
      <w:r>
        <w:rPr>
          <w:spacing w:val="-3"/>
        </w:rPr>
        <w:t> </w:t>
      </w:r>
      <w:r>
        <w:rPr>
          <w:spacing w:val="-2"/>
        </w:rPr>
        <w:t>parties</w:t>
      </w:r>
    </w:p>
    <w:p>
      <w:pPr>
        <w:pStyle w:val="BodyText"/>
        <w:spacing w:line="259" w:lineRule="auto" w:before="183"/>
        <w:ind w:right="71"/>
      </w:pPr>
      <w:r>
        <w:rPr/>
        <w:t>Where GVNC has disclosed personal data to third parties, and learners subsequently exercise</w:t>
      </w:r>
      <w:r>
        <w:rPr>
          <w:spacing w:val="-2"/>
        </w:rPr>
        <w:t> </w:t>
      </w:r>
      <w:r>
        <w:rPr/>
        <w:t>any</w:t>
      </w:r>
      <w:r>
        <w:rPr>
          <w:spacing w:val="-5"/>
        </w:rPr>
        <w:t> </w:t>
      </w:r>
      <w:r>
        <w:rPr/>
        <w:t>of</w:t>
      </w:r>
      <w:r>
        <w:rPr>
          <w:spacing w:val="-2"/>
        </w:rPr>
        <w:t> </w:t>
      </w:r>
      <w:r>
        <w:rPr/>
        <w:t>the</w:t>
      </w:r>
      <w:r>
        <w:rPr>
          <w:spacing w:val="-1"/>
        </w:rPr>
        <w:t> </w:t>
      </w:r>
      <w:r>
        <w:rPr/>
        <w:t>rights</w:t>
      </w:r>
      <w:r>
        <w:rPr>
          <w:spacing w:val="-4"/>
        </w:rPr>
        <w:t> </w:t>
      </w:r>
      <w:r>
        <w:rPr/>
        <w:t>of</w:t>
      </w:r>
      <w:r>
        <w:rPr>
          <w:spacing w:val="-3"/>
        </w:rPr>
        <w:t> </w:t>
      </w:r>
      <w:r>
        <w:rPr/>
        <w:t>rectification, erasure,</w:t>
      </w:r>
      <w:r>
        <w:rPr>
          <w:spacing w:val="-5"/>
        </w:rPr>
        <w:t> </w:t>
      </w:r>
      <w:r>
        <w:rPr/>
        <w:t>or</w:t>
      </w:r>
      <w:r>
        <w:rPr>
          <w:spacing w:val="-1"/>
        </w:rPr>
        <w:t> </w:t>
      </w:r>
      <w:r>
        <w:rPr/>
        <w:t>restriction,</w:t>
      </w:r>
      <w:r>
        <w:rPr>
          <w:spacing w:val="-2"/>
        </w:rPr>
        <w:t> </w:t>
      </w:r>
      <w:r>
        <w:rPr/>
        <w:t>GVNC</w:t>
      </w:r>
      <w:r>
        <w:rPr>
          <w:spacing w:val="-2"/>
        </w:rPr>
        <w:t> </w:t>
      </w:r>
      <w:r>
        <w:rPr/>
        <w:t>will</w:t>
      </w:r>
      <w:r>
        <w:rPr>
          <w:spacing w:val="-4"/>
        </w:rPr>
        <w:t> </w:t>
      </w:r>
      <w:r>
        <w:rPr/>
        <w:t>inform</w:t>
      </w:r>
      <w:r>
        <w:rPr>
          <w:spacing w:val="-4"/>
        </w:rPr>
        <w:t> </w:t>
      </w:r>
      <w:r>
        <w:rPr/>
        <w:t>such</w:t>
      </w:r>
      <w:r>
        <w:rPr>
          <w:spacing w:val="-3"/>
        </w:rPr>
        <w:t> </w:t>
      </w:r>
      <w:r>
        <w:rPr/>
        <w:t>third parties of the fact that the learner has exercised their right, unless this is 'impossible or involves disproportionate effort'.</w:t>
      </w:r>
      <w:r>
        <w:rPr>
          <w:spacing w:val="40"/>
        </w:rPr>
        <w:t> </w:t>
      </w:r>
      <w:r>
        <w:rPr/>
        <w:t>Learners are also entitled to request information about the identities of the third parties to whom their personal data has been disclosed.</w:t>
      </w:r>
    </w:p>
    <w:p>
      <w:pPr>
        <w:pStyle w:val="Heading1"/>
        <w:spacing w:before="158"/>
      </w:pPr>
      <w:r>
        <w:rPr/>
        <w:t>The</w:t>
      </w:r>
      <w:r>
        <w:rPr>
          <w:spacing w:val="-2"/>
        </w:rPr>
        <w:t> </w:t>
      </w:r>
      <w:r>
        <w:rPr/>
        <w:t>right</w:t>
      </w:r>
      <w:r>
        <w:rPr>
          <w:spacing w:val="-2"/>
        </w:rPr>
        <w:t> </w:t>
      </w:r>
      <w:r>
        <w:rPr/>
        <w:t>to</w:t>
      </w:r>
      <w:r>
        <w:rPr>
          <w:spacing w:val="-2"/>
        </w:rPr>
        <w:t> </w:t>
      </w:r>
      <w:r>
        <w:rPr/>
        <w:t>data</w:t>
      </w:r>
      <w:r>
        <w:rPr>
          <w:spacing w:val="-1"/>
        </w:rPr>
        <w:t> </w:t>
      </w:r>
      <w:r>
        <w:rPr>
          <w:spacing w:val="-2"/>
        </w:rPr>
        <w:t>portability</w:t>
      </w:r>
    </w:p>
    <w:p>
      <w:pPr>
        <w:pStyle w:val="BodyText"/>
        <w:spacing w:line="259" w:lineRule="auto" w:before="185"/>
        <w:ind w:right="283"/>
        <w:jc w:val="both"/>
      </w:pPr>
      <w:r>
        <w:rPr/>
        <w:t>Learners</w:t>
      </w:r>
      <w:r>
        <w:rPr>
          <w:spacing w:val="-3"/>
        </w:rPr>
        <w:t> </w:t>
      </w:r>
      <w:r>
        <w:rPr/>
        <w:t>are</w:t>
      </w:r>
      <w:r>
        <w:rPr>
          <w:spacing w:val="-3"/>
        </w:rPr>
        <w:t> </w:t>
      </w:r>
      <w:r>
        <w:rPr/>
        <w:t>permitted</w:t>
      </w:r>
      <w:r>
        <w:rPr>
          <w:spacing w:val="-3"/>
        </w:rPr>
        <w:t> </w:t>
      </w:r>
      <w:r>
        <w:rPr/>
        <w:t>to</w:t>
      </w:r>
      <w:r>
        <w:rPr>
          <w:spacing w:val="-1"/>
        </w:rPr>
        <w:t> </w:t>
      </w:r>
      <w:r>
        <w:rPr/>
        <w:t>receive</w:t>
      </w:r>
      <w:r>
        <w:rPr>
          <w:spacing w:val="-3"/>
        </w:rPr>
        <w:t> </w:t>
      </w:r>
      <w:r>
        <w:rPr/>
        <w:t>from</w:t>
      </w:r>
      <w:r>
        <w:rPr>
          <w:spacing w:val="-4"/>
        </w:rPr>
        <w:t> </w:t>
      </w:r>
      <w:r>
        <w:rPr/>
        <w:t>GVNC</w:t>
      </w:r>
      <w:r>
        <w:rPr>
          <w:spacing w:val="-5"/>
        </w:rPr>
        <w:t> </w:t>
      </w:r>
      <w:r>
        <w:rPr/>
        <w:t>a</w:t>
      </w:r>
      <w:r>
        <w:rPr>
          <w:spacing w:val="-2"/>
        </w:rPr>
        <w:t> </w:t>
      </w:r>
      <w:r>
        <w:rPr/>
        <w:t>copy</w:t>
      </w:r>
      <w:r>
        <w:rPr>
          <w:spacing w:val="-2"/>
        </w:rPr>
        <w:t> </w:t>
      </w:r>
      <w:r>
        <w:rPr/>
        <w:t>of their</w:t>
      </w:r>
      <w:r>
        <w:rPr>
          <w:spacing w:val="-3"/>
        </w:rPr>
        <w:t> </w:t>
      </w:r>
      <w:r>
        <w:rPr/>
        <w:t>personal</w:t>
      </w:r>
      <w:r>
        <w:rPr>
          <w:spacing w:val="-4"/>
        </w:rPr>
        <w:t> </w:t>
      </w:r>
      <w:r>
        <w:rPr/>
        <w:t>data</w:t>
      </w:r>
      <w:r>
        <w:rPr>
          <w:spacing w:val="-2"/>
        </w:rPr>
        <w:t> </w:t>
      </w:r>
      <w:r>
        <w:rPr/>
        <w:t>in</w:t>
      </w:r>
      <w:r>
        <w:rPr>
          <w:spacing w:val="-1"/>
        </w:rPr>
        <w:t> </w:t>
      </w:r>
      <w:r>
        <w:rPr/>
        <w:t>a</w:t>
      </w:r>
      <w:r>
        <w:rPr>
          <w:spacing w:val="-4"/>
        </w:rPr>
        <w:t> </w:t>
      </w:r>
      <w:r>
        <w:rPr/>
        <w:t>commonly used</w:t>
      </w:r>
      <w:r>
        <w:rPr>
          <w:spacing w:val="-1"/>
        </w:rPr>
        <w:t> </w:t>
      </w:r>
      <w:r>
        <w:rPr/>
        <w:t>machine-readable</w:t>
      </w:r>
      <w:r>
        <w:rPr>
          <w:spacing w:val="-1"/>
        </w:rPr>
        <w:t> </w:t>
      </w:r>
      <w:r>
        <w:rPr/>
        <w:t>format and to ask</w:t>
      </w:r>
      <w:r>
        <w:rPr>
          <w:spacing w:val="-1"/>
        </w:rPr>
        <w:t> </w:t>
      </w:r>
      <w:r>
        <w:rPr/>
        <w:t>for</w:t>
      </w:r>
      <w:r>
        <w:rPr>
          <w:spacing w:val="-1"/>
        </w:rPr>
        <w:t> </w:t>
      </w:r>
      <w:r>
        <w:rPr/>
        <w:t>the</w:t>
      </w:r>
      <w:r>
        <w:rPr>
          <w:spacing w:val="-4"/>
        </w:rPr>
        <w:t> </w:t>
      </w:r>
      <w:r>
        <w:rPr/>
        <w:t>transfer</w:t>
      </w:r>
      <w:r>
        <w:rPr>
          <w:spacing w:val="-1"/>
        </w:rPr>
        <w:t> </w:t>
      </w:r>
      <w:r>
        <w:rPr/>
        <w:t>of their</w:t>
      </w:r>
      <w:r>
        <w:rPr>
          <w:spacing w:val="-1"/>
        </w:rPr>
        <w:t> </w:t>
      </w:r>
      <w:r>
        <w:rPr/>
        <w:t>personal</w:t>
      </w:r>
      <w:r>
        <w:rPr>
          <w:spacing w:val="-2"/>
        </w:rPr>
        <w:t> </w:t>
      </w:r>
      <w:r>
        <w:rPr/>
        <w:t>data from</w:t>
      </w:r>
      <w:r>
        <w:rPr>
          <w:spacing w:val="-2"/>
        </w:rPr>
        <w:t> </w:t>
      </w:r>
      <w:r>
        <w:rPr/>
        <w:t>one data</w:t>
      </w:r>
      <w:r>
        <w:rPr>
          <w:spacing w:val="-4"/>
        </w:rPr>
        <w:t> </w:t>
      </w:r>
      <w:r>
        <w:rPr/>
        <w:t>controller</w:t>
      </w:r>
      <w:r>
        <w:rPr>
          <w:spacing w:val="-3"/>
        </w:rPr>
        <w:t> </w:t>
      </w:r>
      <w:r>
        <w:rPr/>
        <w:t>to</w:t>
      </w:r>
      <w:r>
        <w:rPr>
          <w:spacing w:val="-1"/>
        </w:rPr>
        <w:t> </w:t>
      </w:r>
      <w:r>
        <w:rPr/>
        <w:t>another</w:t>
      </w:r>
      <w:r>
        <w:rPr>
          <w:spacing w:val="-1"/>
        </w:rPr>
        <w:t> </w:t>
      </w:r>
      <w:r>
        <w:rPr/>
        <w:t>or</w:t>
      </w:r>
      <w:r>
        <w:rPr>
          <w:spacing w:val="-3"/>
        </w:rPr>
        <w:t> </w:t>
      </w:r>
      <w:r>
        <w:rPr/>
        <w:t>have</w:t>
      </w:r>
      <w:r>
        <w:rPr>
          <w:spacing w:val="-4"/>
        </w:rPr>
        <w:t> </w:t>
      </w:r>
      <w:r>
        <w:rPr/>
        <w:t>the</w:t>
      </w:r>
      <w:r>
        <w:rPr>
          <w:spacing w:val="-3"/>
        </w:rPr>
        <w:t> </w:t>
      </w:r>
      <w:r>
        <w:rPr/>
        <w:t>data</w:t>
      </w:r>
      <w:r>
        <w:rPr>
          <w:spacing w:val="-4"/>
        </w:rPr>
        <w:t> </w:t>
      </w:r>
      <w:r>
        <w:rPr/>
        <w:t>transmitted</w:t>
      </w:r>
      <w:r>
        <w:rPr>
          <w:spacing w:val="-3"/>
        </w:rPr>
        <w:t> </w:t>
      </w:r>
      <w:r>
        <w:rPr/>
        <w:t>directly</w:t>
      </w:r>
      <w:r>
        <w:rPr>
          <w:spacing w:val="-5"/>
        </w:rPr>
        <w:t> </w:t>
      </w:r>
      <w:r>
        <w:rPr/>
        <w:t>between</w:t>
      </w:r>
      <w:r>
        <w:rPr>
          <w:spacing w:val="-5"/>
        </w:rPr>
        <w:t> </w:t>
      </w:r>
      <w:r>
        <w:rPr/>
        <w:t>data</w:t>
      </w:r>
      <w:r>
        <w:rPr>
          <w:spacing w:val="-4"/>
        </w:rPr>
        <w:t> </w:t>
      </w:r>
      <w:r>
        <w:rPr/>
        <w:t>controllers.</w:t>
      </w:r>
    </w:p>
    <w:p>
      <w:pPr>
        <w:pStyle w:val="BodyText"/>
        <w:spacing w:after="0" w:line="259" w:lineRule="auto"/>
        <w:jc w:val="both"/>
        <w:sectPr>
          <w:pgSz w:w="11910" w:h="16840"/>
          <w:pgMar w:header="0" w:footer="731" w:top="1380" w:bottom="920" w:left="1417" w:right="1417"/>
        </w:sectPr>
      </w:pPr>
    </w:p>
    <w:p>
      <w:pPr>
        <w:pStyle w:val="Heading1"/>
        <w:spacing w:before="41"/>
      </w:pPr>
      <w:r>
        <w:rPr/>
        <w:t>The</w:t>
      </w:r>
      <w:r>
        <w:rPr>
          <w:spacing w:val="-2"/>
        </w:rPr>
        <w:t> </w:t>
      </w:r>
      <w:r>
        <w:rPr/>
        <w:t>right</w:t>
      </w:r>
      <w:r>
        <w:rPr>
          <w:spacing w:val="-2"/>
        </w:rPr>
        <w:t> </w:t>
      </w:r>
      <w:r>
        <w:rPr/>
        <w:t>to</w:t>
      </w:r>
      <w:r>
        <w:rPr>
          <w:spacing w:val="-2"/>
        </w:rPr>
        <w:t> object</w:t>
      </w:r>
    </w:p>
    <w:p>
      <w:pPr>
        <w:pStyle w:val="BodyText"/>
        <w:spacing w:before="182"/>
      </w:pPr>
      <w:r>
        <w:rPr/>
        <w:t>Learners</w:t>
      </w:r>
      <w:r>
        <w:rPr>
          <w:spacing w:val="-5"/>
        </w:rPr>
        <w:t> </w:t>
      </w:r>
      <w:r>
        <w:rPr/>
        <w:t>have</w:t>
      </w:r>
      <w:r>
        <w:rPr>
          <w:spacing w:val="-4"/>
        </w:rPr>
        <w:t> </w:t>
      </w:r>
      <w:r>
        <w:rPr/>
        <w:t>a</w:t>
      </w:r>
      <w:r>
        <w:rPr>
          <w:spacing w:val="-1"/>
        </w:rPr>
        <w:t> </w:t>
      </w:r>
      <w:r>
        <w:rPr/>
        <w:t>right</w:t>
      </w:r>
      <w:r>
        <w:rPr>
          <w:spacing w:val="-3"/>
        </w:rPr>
        <w:t> </w:t>
      </w:r>
      <w:r>
        <w:rPr/>
        <w:t>to</w:t>
      </w:r>
      <w:r>
        <w:rPr>
          <w:spacing w:val="-5"/>
        </w:rPr>
        <w:t> </w:t>
      </w:r>
      <w:r>
        <w:rPr/>
        <w:t>object</w:t>
      </w:r>
      <w:r>
        <w:rPr>
          <w:spacing w:val="-3"/>
        </w:rPr>
        <w:t> </w:t>
      </w:r>
      <w:r>
        <w:rPr/>
        <w:t>to</w:t>
      </w:r>
      <w:r>
        <w:rPr>
          <w:spacing w:val="-4"/>
        </w:rPr>
        <w:t> </w:t>
      </w:r>
      <w:r>
        <w:rPr/>
        <w:t>the</w:t>
      </w:r>
      <w:r>
        <w:rPr>
          <w:spacing w:val="-2"/>
        </w:rPr>
        <w:t> </w:t>
      </w:r>
      <w:r>
        <w:rPr/>
        <w:t>processing</w:t>
      </w:r>
      <w:r>
        <w:rPr>
          <w:spacing w:val="-7"/>
        </w:rPr>
        <w:t> </w:t>
      </w:r>
      <w:r>
        <w:rPr/>
        <w:t>of</w:t>
      </w:r>
      <w:r>
        <w:rPr>
          <w:spacing w:val="4"/>
        </w:rPr>
        <w:t> </w:t>
      </w:r>
      <w:r>
        <w:rPr/>
        <w:t>their</w:t>
      </w:r>
      <w:r>
        <w:rPr>
          <w:spacing w:val="-1"/>
        </w:rPr>
        <w:t> </w:t>
      </w:r>
      <w:r>
        <w:rPr/>
        <w:t>personal</w:t>
      </w:r>
      <w:r>
        <w:rPr>
          <w:spacing w:val="-4"/>
        </w:rPr>
        <w:t> </w:t>
      </w:r>
      <w:r>
        <w:rPr/>
        <w:t>data</w:t>
      </w:r>
      <w:r>
        <w:rPr>
          <w:spacing w:val="-3"/>
        </w:rPr>
        <w:t> </w:t>
      </w:r>
      <w:r>
        <w:rPr/>
        <w:t>on</w:t>
      </w:r>
      <w:r>
        <w:rPr>
          <w:spacing w:val="-3"/>
        </w:rPr>
        <w:t> </w:t>
      </w:r>
      <w:r>
        <w:rPr/>
        <w:t>certain </w:t>
      </w:r>
      <w:r>
        <w:rPr>
          <w:spacing w:val="-2"/>
        </w:rPr>
        <w:t>grounds.</w:t>
      </w:r>
    </w:p>
    <w:p>
      <w:pPr>
        <w:pStyle w:val="Heading1"/>
        <w:spacing w:before="185"/>
      </w:pPr>
      <w:r>
        <w:rPr/>
        <w:t>The</w:t>
      </w:r>
      <w:r>
        <w:rPr>
          <w:spacing w:val="-5"/>
        </w:rPr>
        <w:t> </w:t>
      </w:r>
      <w:r>
        <w:rPr/>
        <w:t>right</w:t>
      </w:r>
      <w:r>
        <w:rPr>
          <w:spacing w:val="-3"/>
        </w:rPr>
        <w:t> </w:t>
      </w:r>
      <w:r>
        <w:rPr/>
        <w:t>to</w:t>
      </w:r>
      <w:r>
        <w:rPr>
          <w:spacing w:val="-3"/>
        </w:rPr>
        <w:t> </w:t>
      </w:r>
      <w:r>
        <w:rPr/>
        <w:t>not</w:t>
      </w:r>
      <w:r>
        <w:rPr>
          <w:spacing w:val="-2"/>
        </w:rPr>
        <w:t> </w:t>
      </w:r>
      <w:r>
        <w:rPr/>
        <w:t>be</w:t>
      </w:r>
      <w:r>
        <w:rPr>
          <w:spacing w:val="-3"/>
        </w:rPr>
        <w:t> </w:t>
      </w:r>
      <w:r>
        <w:rPr/>
        <w:t>evaluated</w:t>
      </w:r>
      <w:r>
        <w:rPr>
          <w:spacing w:val="-1"/>
        </w:rPr>
        <w:t> </w:t>
      </w:r>
      <w:r>
        <w:rPr/>
        <w:t>on</w:t>
      </w:r>
      <w:r>
        <w:rPr>
          <w:spacing w:val="-3"/>
        </w:rPr>
        <w:t> </w:t>
      </w:r>
      <w:r>
        <w:rPr/>
        <w:t>the</w:t>
      </w:r>
      <w:r>
        <w:rPr>
          <w:spacing w:val="-2"/>
        </w:rPr>
        <w:t> </w:t>
      </w:r>
      <w:r>
        <w:rPr/>
        <w:t>basis</w:t>
      </w:r>
      <w:r>
        <w:rPr>
          <w:spacing w:val="-2"/>
        </w:rPr>
        <w:t> </w:t>
      </w:r>
      <w:r>
        <w:rPr/>
        <w:t>of</w:t>
      </w:r>
      <w:r>
        <w:rPr>
          <w:spacing w:val="-1"/>
        </w:rPr>
        <w:t> </w:t>
      </w:r>
      <w:r>
        <w:rPr/>
        <w:t>automated </w:t>
      </w:r>
      <w:r>
        <w:rPr>
          <w:spacing w:val="-2"/>
        </w:rPr>
        <w:t>processing</w:t>
      </w:r>
    </w:p>
    <w:p>
      <w:pPr>
        <w:pStyle w:val="BodyText"/>
        <w:spacing w:line="259" w:lineRule="auto" w:before="182"/>
      </w:pPr>
      <w:r>
        <w:rPr/>
        <w:t>Learners</w:t>
      </w:r>
      <w:r>
        <w:rPr>
          <w:spacing w:val="-4"/>
        </w:rPr>
        <w:t> </w:t>
      </w:r>
      <w:r>
        <w:rPr/>
        <w:t>have</w:t>
      </w:r>
      <w:r>
        <w:rPr>
          <w:spacing w:val="-5"/>
        </w:rPr>
        <w:t> </w:t>
      </w:r>
      <w:r>
        <w:rPr/>
        <w:t>the</w:t>
      </w:r>
      <w:r>
        <w:rPr>
          <w:spacing w:val="-2"/>
        </w:rPr>
        <w:t> </w:t>
      </w:r>
      <w:r>
        <w:rPr/>
        <w:t>right</w:t>
      </w:r>
      <w:r>
        <w:rPr>
          <w:spacing w:val="-4"/>
        </w:rPr>
        <w:t> </w:t>
      </w:r>
      <w:r>
        <w:rPr/>
        <w:t>not</w:t>
      </w:r>
      <w:r>
        <w:rPr>
          <w:spacing w:val="-3"/>
        </w:rPr>
        <w:t> </w:t>
      </w:r>
      <w:r>
        <w:rPr/>
        <w:t>to</w:t>
      </w:r>
      <w:r>
        <w:rPr>
          <w:spacing w:val="-4"/>
        </w:rPr>
        <w:t> </w:t>
      </w:r>
      <w:r>
        <w:rPr/>
        <w:t>be</w:t>
      </w:r>
      <w:r>
        <w:rPr>
          <w:spacing w:val="-2"/>
        </w:rPr>
        <w:t> </w:t>
      </w:r>
      <w:r>
        <w:rPr/>
        <w:t>subject</w:t>
      </w:r>
      <w:r>
        <w:rPr>
          <w:spacing w:val="-4"/>
        </w:rPr>
        <w:t> </w:t>
      </w:r>
      <w:r>
        <w:rPr/>
        <w:t>to</w:t>
      </w:r>
      <w:r>
        <w:rPr>
          <w:spacing w:val="-4"/>
        </w:rPr>
        <w:t> </w:t>
      </w:r>
      <w:r>
        <w:rPr/>
        <w:t>decisions</w:t>
      </w:r>
      <w:r>
        <w:rPr>
          <w:spacing w:val="-3"/>
        </w:rPr>
        <w:t> </w:t>
      </w:r>
      <w:r>
        <w:rPr/>
        <w:t>based</w:t>
      </w:r>
      <w:r>
        <w:rPr>
          <w:spacing w:val="-4"/>
        </w:rPr>
        <w:t> </w:t>
      </w:r>
      <w:r>
        <w:rPr/>
        <w:t>solely</w:t>
      </w:r>
      <w:r>
        <w:rPr>
          <w:spacing w:val="-3"/>
        </w:rPr>
        <w:t> </w:t>
      </w:r>
      <w:r>
        <w:rPr/>
        <w:t>on</w:t>
      </w:r>
      <w:r>
        <w:rPr>
          <w:spacing w:val="-2"/>
        </w:rPr>
        <w:t> </w:t>
      </w:r>
      <w:r>
        <w:rPr/>
        <w:t>automated</w:t>
      </w:r>
      <w:r>
        <w:rPr>
          <w:spacing w:val="-4"/>
        </w:rPr>
        <w:t> </w:t>
      </w:r>
      <w:r>
        <w:rPr/>
        <w:t>processing which may significantly affect them.</w:t>
      </w:r>
    </w:p>
    <w:sectPr>
      <w:pgSz w:w="11910" w:h="16840"/>
      <w:pgMar w:header="0" w:footer="731" w:top="1380" w:bottom="92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34592">
              <wp:simplePos x="0" y="0"/>
              <wp:positionH relativeFrom="page">
                <wp:posOffset>902004</wp:posOffset>
              </wp:positionH>
              <wp:positionV relativeFrom="page">
                <wp:posOffset>10088371</wp:posOffset>
              </wp:positionV>
              <wp:extent cx="162369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23695" cy="165735"/>
                      </a:xfrm>
                      <a:prstGeom prst="rect">
                        <a:avLst/>
                      </a:prstGeom>
                    </wps:spPr>
                    <wps:txbx>
                      <w:txbxContent>
                        <w:p>
                          <w:pPr>
                            <w:spacing w:line="245" w:lineRule="exact" w:before="0"/>
                            <w:ind w:left="20" w:right="0" w:firstLine="0"/>
                            <w:jc w:val="left"/>
                            <w:rPr>
                              <w:sz w:val="22"/>
                            </w:rPr>
                          </w:pPr>
                          <w:r>
                            <w:rPr>
                              <w:sz w:val="22"/>
                            </w:rPr>
                            <w:t>GDPR</w:t>
                          </w:r>
                          <w:r>
                            <w:rPr>
                              <w:spacing w:val="-7"/>
                              <w:sz w:val="22"/>
                            </w:rPr>
                            <w:t> </w:t>
                          </w:r>
                          <w:r>
                            <w:rPr>
                              <w:sz w:val="22"/>
                            </w:rPr>
                            <w:t>Policy</w:t>
                          </w:r>
                          <w:r>
                            <w:rPr>
                              <w:spacing w:val="-3"/>
                              <w:sz w:val="22"/>
                            </w:rPr>
                            <w:t> </w:t>
                          </w:r>
                          <w:r>
                            <w:rPr>
                              <w:sz w:val="22"/>
                            </w:rPr>
                            <w:t>–</w:t>
                          </w:r>
                          <w:r>
                            <w:rPr>
                              <w:spacing w:val="-4"/>
                              <w:sz w:val="22"/>
                            </w:rPr>
                            <w:t> </w:t>
                          </w:r>
                          <w:r>
                            <w:rPr>
                              <w:sz w:val="22"/>
                            </w:rPr>
                            <w:t>October</w:t>
                          </w:r>
                          <w:r>
                            <w:rPr>
                              <w:spacing w:val="-3"/>
                              <w:sz w:val="22"/>
                            </w:rPr>
                            <w:t> </w:t>
                          </w:r>
                          <w:r>
                            <w:rPr>
                              <w:spacing w:val="-4"/>
                              <w:sz w:val="22"/>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94.359985pt;width:127.85pt;height:13.05pt;mso-position-horizontal-relative:page;mso-position-vertical-relative:page;z-index:-15781888" type="#_x0000_t202" id="docshape1" filled="false" stroked="false">
              <v:textbox inset="0,0,0,0">
                <w:txbxContent>
                  <w:p>
                    <w:pPr>
                      <w:spacing w:line="245" w:lineRule="exact" w:before="0"/>
                      <w:ind w:left="20" w:right="0" w:firstLine="0"/>
                      <w:jc w:val="left"/>
                      <w:rPr>
                        <w:sz w:val="22"/>
                      </w:rPr>
                    </w:pPr>
                    <w:r>
                      <w:rPr>
                        <w:sz w:val="22"/>
                      </w:rPr>
                      <w:t>GDPR</w:t>
                    </w:r>
                    <w:r>
                      <w:rPr>
                        <w:spacing w:val="-7"/>
                        <w:sz w:val="22"/>
                      </w:rPr>
                      <w:t> </w:t>
                    </w:r>
                    <w:r>
                      <w:rPr>
                        <w:sz w:val="22"/>
                      </w:rPr>
                      <w:t>Policy</w:t>
                    </w:r>
                    <w:r>
                      <w:rPr>
                        <w:spacing w:val="-3"/>
                        <w:sz w:val="22"/>
                      </w:rPr>
                      <w:t> </w:t>
                    </w:r>
                    <w:r>
                      <w:rPr>
                        <w:sz w:val="22"/>
                      </w:rPr>
                      <w:t>–</w:t>
                    </w:r>
                    <w:r>
                      <w:rPr>
                        <w:spacing w:val="-4"/>
                        <w:sz w:val="22"/>
                      </w:rPr>
                      <w:t> </w:t>
                    </w:r>
                    <w:r>
                      <w:rPr>
                        <w:sz w:val="22"/>
                      </w:rPr>
                      <w:t>October</w:t>
                    </w:r>
                    <w:r>
                      <w:rPr>
                        <w:spacing w:val="-3"/>
                        <w:sz w:val="22"/>
                      </w:rPr>
                      <w:t> </w:t>
                    </w:r>
                    <w:r>
                      <w:rPr>
                        <w:spacing w:val="-4"/>
                        <w:sz w:val="22"/>
                      </w:rPr>
                      <w:t>2025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23"/>
      <w:ind w:left="23"/>
    </w:pPr>
    <w:rPr>
      <w:rFonts w:ascii="Calibri" w:hAnsi="Calibri" w:eastAsia="Calibri" w:cs="Calibri"/>
      <w:sz w:val="24"/>
      <w:szCs w:val="24"/>
      <w:lang w:val="en-US" w:eastAsia="en-US" w:bidi="ar-SA"/>
    </w:rPr>
  </w:style>
  <w:style w:styleId="Heading1" w:type="paragraph">
    <w:name w:val="Heading 1"/>
    <w:basedOn w:val="Normal"/>
    <w:uiPriority w:val="1"/>
    <w:qFormat/>
    <w:pPr>
      <w:ind w:left="23"/>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ind w:left="23"/>
    </w:pPr>
    <w:rPr>
      <w:rFonts w:ascii="Calibri" w:hAnsi="Calibri" w:eastAsia="Calibri" w:cs="Calibri"/>
      <w:b/>
      <w:bCs/>
      <w:sz w:val="44"/>
      <w:szCs w:val="44"/>
      <w:lang w:val="en-US" w:eastAsia="en-US" w:bidi="ar-SA"/>
    </w:rPr>
  </w:style>
  <w:style w:styleId="ListParagraph" w:type="paragraph">
    <w:name w:val="List Paragraph"/>
    <w:basedOn w:val="Normal"/>
    <w:uiPriority w:val="1"/>
    <w:qFormat/>
    <w:pPr>
      <w:spacing w:before="23"/>
      <w:ind w:left="743"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Nielsen</dc:creator>
  <dcterms:created xsi:type="dcterms:W3CDTF">2025-12-17T13:08:37Z</dcterms:created>
  <dcterms:modified xsi:type="dcterms:W3CDTF">2025-12-17T13:08:37Z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Microsoft® Word for Microsoft 365</vt:lpwstr>
  </property>
  <property fmtid="{D5CDD505-2E9C-101B-9397-08002B2CF9AE}" pid="4" name="LastSaved">
    <vt:filetime>2025-12-17T00:00:00Z</vt:filetime>
  </property>
  <property fmtid="{D5CDD505-2E9C-101B-9397-08002B2CF9AE}" pid="5" name="Producer">
    <vt:lpwstr>Microsoft® Word for Microsoft 365</vt:lpwstr>
  </property>
</Properties>
</file>